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EF8EA" w14:textId="77777777" w:rsidR="008A1D20" w:rsidRDefault="008A1D20" w:rsidP="00982A47">
      <w:pPr>
        <w:pStyle w:val="Heading1"/>
        <w:spacing w:before="0" w:after="0" w:line="278" w:lineRule="auto"/>
        <w:jc w:val="center"/>
        <w:rPr>
          <w:rFonts w:asciiTheme="minorHAnsi" w:hAnsiTheme="minorHAnsi"/>
          <w:b/>
          <w:bCs/>
          <w:color w:val="00B4B0"/>
          <w:sz w:val="56"/>
          <w:szCs w:val="56"/>
        </w:rPr>
      </w:pPr>
      <w:r w:rsidRPr="00C319A7">
        <w:rPr>
          <w:noProof/>
        </w:rPr>
        <w:drawing>
          <wp:inline distT="0" distB="0" distL="0" distR="0" wp14:anchorId="6CA66FF9" wp14:editId="6EE7C7C9">
            <wp:extent cx="4653280" cy="1304573"/>
            <wp:effectExtent l="0" t="0" r="0" b="0"/>
            <wp:docPr id="150028932" name="Picture 3" descr="The Counting Ourselves logo of a circle with the poutama design next to the  words Counting Our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932" name="Picture 3" descr="The Counting Ourselves logo of a circle with the poutama design next to the  words Counting Ourselv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0975" cy="1306730"/>
                    </a:xfrm>
                    <a:prstGeom prst="rect">
                      <a:avLst/>
                    </a:prstGeom>
                    <a:noFill/>
                    <a:ln>
                      <a:noFill/>
                    </a:ln>
                  </pic:spPr>
                </pic:pic>
              </a:graphicData>
            </a:graphic>
          </wp:inline>
        </w:drawing>
      </w:r>
    </w:p>
    <w:p w14:paraId="718BD868" w14:textId="77777777" w:rsidR="008A1D20" w:rsidRDefault="008A1D20" w:rsidP="00982A47">
      <w:pPr>
        <w:pStyle w:val="Heading1"/>
        <w:spacing w:before="0" w:after="0" w:line="278" w:lineRule="auto"/>
        <w:jc w:val="center"/>
        <w:rPr>
          <w:rFonts w:asciiTheme="minorHAnsi" w:hAnsiTheme="minorHAnsi"/>
          <w:b/>
          <w:bCs/>
          <w:color w:val="00B4B0"/>
          <w:sz w:val="56"/>
          <w:szCs w:val="56"/>
        </w:rPr>
      </w:pPr>
    </w:p>
    <w:p w14:paraId="6AC1E06F" w14:textId="688FD92F" w:rsidR="00A37B22" w:rsidRPr="005D627D" w:rsidRDefault="00D769BC" w:rsidP="00982A47">
      <w:pPr>
        <w:pStyle w:val="Heading1"/>
        <w:spacing w:before="0" w:after="0" w:line="278" w:lineRule="auto"/>
        <w:jc w:val="center"/>
        <w:rPr>
          <w:rFonts w:asciiTheme="minorHAnsi" w:hAnsiTheme="minorHAnsi"/>
          <w:b/>
          <w:bCs/>
          <w:color w:val="3A3A3A" w:themeColor="background2" w:themeShade="40"/>
          <w:sz w:val="56"/>
          <w:szCs w:val="56"/>
        </w:rPr>
      </w:pPr>
      <w:r w:rsidRPr="005D627D">
        <w:rPr>
          <w:rFonts w:asciiTheme="minorHAnsi" w:hAnsiTheme="minorHAnsi"/>
          <w:b/>
          <w:bCs/>
          <w:color w:val="3A3A3A" w:themeColor="background2" w:themeShade="40"/>
          <w:sz w:val="56"/>
          <w:szCs w:val="56"/>
        </w:rPr>
        <w:t xml:space="preserve">Summary of findings for Māori </w:t>
      </w:r>
    </w:p>
    <w:p w14:paraId="2E6FA921" w14:textId="7788EFAE" w:rsidR="00982A47" w:rsidRPr="002B03FA" w:rsidRDefault="00A37B22" w:rsidP="00982A47">
      <w:pPr>
        <w:pStyle w:val="Heading1"/>
        <w:spacing w:before="0" w:after="0" w:line="278" w:lineRule="auto"/>
        <w:jc w:val="center"/>
        <w:rPr>
          <w:rFonts w:asciiTheme="minorHAnsi" w:hAnsiTheme="minorHAnsi"/>
          <w:b/>
          <w:bCs/>
          <w:color w:val="00B4B0"/>
          <w:sz w:val="44"/>
          <w:szCs w:val="44"/>
        </w:rPr>
      </w:pPr>
      <w:r>
        <w:rPr>
          <w:rFonts w:asciiTheme="minorHAnsi" w:hAnsiTheme="minorHAnsi"/>
          <w:b/>
          <w:bCs/>
          <w:color w:val="00B4B0"/>
          <w:sz w:val="44"/>
          <w:szCs w:val="44"/>
        </w:rPr>
        <w:t>f</w:t>
      </w:r>
      <w:r w:rsidR="00D769BC" w:rsidRPr="002B03FA">
        <w:rPr>
          <w:rFonts w:asciiTheme="minorHAnsi" w:hAnsiTheme="minorHAnsi"/>
          <w:b/>
          <w:bCs/>
          <w:color w:val="00B4B0"/>
          <w:sz w:val="44"/>
          <w:szCs w:val="44"/>
        </w:rPr>
        <w:t>rom</w:t>
      </w:r>
      <w:r>
        <w:rPr>
          <w:rFonts w:asciiTheme="minorHAnsi" w:hAnsiTheme="minorHAnsi"/>
          <w:b/>
          <w:bCs/>
          <w:color w:val="00B4B0"/>
          <w:sz w:val="44"/>
          <w:szCs w:val="44"/>
        </w:rPr>
        <w:t xml:space="preserve"> </w:t>
      </w:r>
      <w:r w:rsidR="00D769BC" w:rsidRPr="002B03FA">
        <w:rPr>
          <w:rFonts w:asciiTheme="minorHAnsi" w:hAnsiTheme="minorHAnsi"/>
          <w:b/>
          <w:bCs/>
          <w:color w:val="00B4B0"/>
          <w:sz w:val="44"/>
          <w:szCs w:val="44"/>
        </w:rPr>
        <w:t>the 2022 Aotearoa New Zealand</w:t>
      </w:r>
    </w:p>
    <w:p w14:paraId="3C9B8F6A" w14:textId="2EBB4815" w:rsidR="002B03FA" w:rsidRDefault="00D769BC" w:rsidP="002B03FA">
      <w:pPr>
        <w:pStyle w:val="Heading1"/>
        <w:spacing w:before="0" w:after="0" w:line="278" w:lineRule="auto"/>
        <w:jc w:val="center"/>
        <w:rPr>
          <w:rFonts w:asciiTheme="minorHAnsi" w:hAnsiTheme="minorHAnsi"/>
          <w:b/>
          <w:bCs/>
          <w:color w:val="00B4B0"/>
          <w:sz w:val="44"/>
          <w:szCs w:val="44"/>
        </w:rPr>
      </w:pPr>
      <w:r w:rsidRPr="002B03FA">
        <w:rPr>
          <w:rFonts w:asciiTheme="minorHAnsi" w:hAnsiTheme="minorHAnsi"/>
          <w:b/>
          <w:bCs/>
          <w:color w:val="00B4B0"/>
          <w:sz w:val="44"/>
          <w:szCs w:val="44"/>
        </w:rPr>
        <w:t>Trans and Non-binary Health Survey</w:t>
      </w:r>
    </w:p>
    <w:p w14:paraId="0C66E579" w14:textId="77777777" w:rsidR="003A5A8D" w:rsidRDefault="003A5A8D" w:rsidP="003A5A8D"/>
    <w:p w14:paraId="5862386B" w14:textId="57719A9A" w:rsidR="002B03FA" w:rsidRPr="002B03FA" w:rsidRDefault="003A5A8D" w:rsidP="003A5A8D">
      <w:pPr>
        <w:jc w:val="center"/>
      </w:pPr>
      <w:r w:rsidRPr="00B77662">
        <w:rPr>
          <w:rFonts w:cs="Calibri"/>
          <w:noProof/>
          <w:color w:val="444444"/>
          <w:shd w:val="clear" w:color="auto" w:fill="FFFFFF"/>
          <w:lang w:val="en-NZ"/>
        </w:rPr>
        <w:drawing>
          <wp:inline distT="0" distB="0" distL="0" distR="0" wp14:anchorId="10A99F41" wp14:editId="37ED139F">
            <wp:extent cx="4929732" cy="3484566"/>
            <wp:effectExtent l="0" t="0" r="4445" b="1905"/>
            <wp:docPr id="203309990" name="Picture 14" descr="An image of two kapa haka perfo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9990" name="Picture 14" descr="An image of two kapa haka perform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6528" cy="3496438"/>
                    </a:xfrm>
                    <a:prstGeom prst="rect">
                      <a:avLst/>
                    </a:prstGeom>
                    <a:noFill/>
                    <a:ln>
                      <a:noFill/>
                    </a:ln>
                  </pic:spPr>
                </pic:pic>
              </a:graphicData>
            </a:graphic>
          </wp:inline>
        </w:drawing>
      </w:r>
    </w:p>
    <w:p w14:paraId="565D5342" w14:textId="4502015E" w:rsidR="003E04FE" w:rsidRDefault="003E04FE" w:rsidP="003E04FE"/>
    <w:p w14:paraId="0888879F" w14:textId="77777777" w:rsidR="00C23FB2" w:rsidRPr="003E04FE" w:rsidRDefault="00C23FB2" w:rsidP="003E04FE"/>
    <w:p w14:paraId="1DCB6BC7" w14:textId="0B1B10C2" w:rsidR="00D769BC" w:rsidRPr="00C319A7" w:rsidRDefault="00982A47" w:rsidP="00D769BC">
      <w:pPr>
        <w:rPr>
          <w:rStyle w:val="normaltextrun"/>
          <w:color w:val="000000"/>
          <w:shd w:val="clear" w:color="auto" w:fill="FFFFFF"/>
        </w:rPr>
      </w:pPr>
      <w:r>
        <w:rPr>
          <w:rStyle w:val="normaltextrun"/>
          <w:color w:val="000000"/>
          <w:shd w:val="clear" w:color="auto" w:fill="FFFFFF"/>
        </w:rPr>
        <w:br w:type="page"/>
      </w:r>
    </w:p>
    <w:p w14:paraId="175CDD9D" w14:textId="35E7D2C3" w:rsidR="00C72F7F" w:rsidRPr="00FD59AC" w:rsidRDefault="003B16FB" w:rsidP="00C72F7F">
      <w:pPr>
        <w:pStyle w:val="Heading2"/>
      </w:pPr>
      <w:r>
        <w:rPr>
          <w:rFonts w:eastAsia="Calibri" w:cs="Calibri"/>
          <w:noProof/>
        </w:rPr>
        <w:lastRenderedPageBreak/>
        <w:drawing>
          <wp:anchor distT="0" distB="0" distL="114300" distR="114300" simplePos="0" relativeHeight="251658245" behindDoc="0" locked="0" layoutInCell="1" allowOverlap="1" wp14:anchorId="39B16F09" wp14:editId="71CEC238">
            <wp:simplePos x="0" y="0"/>
            <wp:positionH relativeFrom="column">
              <wp:posOffset>2876550</wp:posOffset>
            </wp:positionH>
            <wp:positionV relativeFrom="paragraph">
              <wp:posOffset>180975</wp:posOffset>
            </wp:positionV>
            <wp:extent cx="3117850" cy="3781425"/>
            <wp:effectExtent l="0" t="0" r="0" b="0"/>
            <wp:wrapSquare wrapText="bothSides"/>
            <wp:docPr id="1151665042" name="Picture 28" descr="A circular image with spiral designs in the centre called a Puhoro. Puhoro is a design that comes from the paddles of a waka hitting the water and leaving the spiral design in its wake. It is meant to represent the more general idea of fluid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65042" name="Picture 28" descr="A circular image with spiral designs in the centre called a Puhoro. Puhoro is a design that comes from the paddles of a waka hitting the water and leaving the spiral design in its wake. It is meant to represent the more general idea of fluidit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850" cy="3781425"/>
                    </a:xfrm>
                    <a:prstGeom prst="rect">
                      <a:avLst/>
                    </a:prstGeom>
                    <a:noFill/>
                  </pic:spPr>
                </pic:pic>
              </a:graphicData>
            </a:graphic>
            <wp14:sizeRelH relativeFrom="margin">
              <wp14:pctWidth>0</wp14:pctWidth>
            </wp14:sizeRelH>
            <wp14:sizeRelV relativeFrom="margin">
              <wp14:pctHeight>0</wp14:pctHeight>
            </wp14:sizeRelV>
          </wp:anchor>
        </w:drawing>
      </w:r>
      <w:r w:rsidR="00C72F7F" w:rsidRPr="00FD59AC">
        <w:t>About the survey</w:t>
      </w:r>
    </w:p>
    <w:p w14:paraId="60AE8755" w14:textId="147CB468" w:rsidR="00C72F7F" w:rsidRDefault="00C72F7F" w:rsidP="00C72F7F">
      <w:pPr>
        <w:rPr>
          <w:rFonts w:eastAsia="Calibri" w:cs="Calibri"/>
        </w:rPr>
      </w:pPr>
      <w:r w:rsidRPr="00C319A7">
        <w:rPr>
          <w:rFonts w:eastAsia="Calibri" w:cs="Calibri"/>
        </w:rPr>
        <w:t xml:space="preserve">Counting Ourselves is </w:t>
      </w:r>
      <w:r>
        <w:rPr>
          <w:rFonts w:eastAsia="Calibri" w:cs="Calibri"/>
        </w:rPr>
        <w:t xml:space="preserve">a comprehensive national survey of the health and wellbeing of trans and non-binary </w:t>
      </w:r>
      <w:r w:rsidR="00537FCE">
        <w:rPr>
          <w:rFonts w:eastAsia="Calibri" w:cs="Calibri"/>
        </w:rPr>
        <w:t xml:space="preserve">people </w:t>
      </w:r>
      <w:r>
        <w:rPr>
          <w:rFonts w:eastAsia="Calibri" w:cs="Calibri"/>
        </w:rPr>
        <w:t xml:space="preserve">aged 14 and older living in </w:t>
      </w:r>
      <w:r w:rsidRPr="00C319A7">
        <w:rPr>
          <w:rFonts w:eastAsia="Calibri" w:cs="Calibri"/>
        </w:rPr>
        <w:t>Aotearoa New Zealand. Our second survey took place between 1 September and 14 December 2022. It was completed by 2,631 trans and non-binary people</w:t>
      </w:r>
      <w:r>
        <w:rPr>
          <w:rFonts w:eastAsia="Calibri" w:cs="Calibri"/>
        </w:rPr>
        <w:t>, and one in seven (14%) were Māori.</w:t>
      </w:r>
      <w:r w:rsidRPr="00C319A7">
        <w:rPr>
          <w:rFonts w:eastAsia="Calibri" w:cs="Calibri"/>
        </w:rPr>
        <w:t xml:space="preserve"> </w:t>
      </w:r>
    </w:p>
    <w:p w14:paraId="131B4808" w14:textId="7D75BD7B" w:rsidR="00FA15EB" w:rsidRPr="00FD59AC" w:rsidRDefault="00FA15EB" w:rsidP="00487B4B">
      <w:pPr>
        <w:pStyle w:val="Heading2"/>
      </w:pPr>
      <w:r w:rsidRPr="00FD59AC">
        <w:t>About this factsheet</w:t>
      </w:r>
    </w:p>
    <w:p w14:paraId="79651724" w14:textId="473E2025" w:rsidR="00B157DD" w:rsidRDefault="003577A0" w:rsidP="00B157DD">
      <w:r w:rsidRPr="00C319A7">
        <w:t>This is a s</w:t>
      </w:r>
      <w:r w:rsidRPr="003577A0">
        <w:t>ummary of</w:t>
      </w:r>
      <w:r w:rsidRPr="00C319A7">
        <w:t xml:space="preserve"> key</w:t>
      </w:r>
      <w:r w:rsidRPr="003577A0">
        <w:t xml:space="preserve"> findings </w:t>
      </w:r>
      <w:r w:rsidR="00C72F7F">
        <w:t xml:space="preserve">from the </w:t>
      </w:r>
      <w:r w:rsidR="00C72F7F" w:rsidRPr="00C319A7">
        <w:rPr>
          <w:rFonts w:eastAsia="Calibri" w:cs="Calibri"/>
        </w:rPr>
        <w:t xml:space="preserve">366 </w:t>
      </w:r>
      <w:r w:rsidR="00C72F7F" w:rsidRPr="00C319A7">
        <w:t>Māori</w:t>
      </w:r>
      <w:r w:rsidR="00C72F7F">
        <w:t xml:space="preserve"> </w:t>
      </w:r>
      <w:r w:rsidRPr="00C319A7">
        <w:t>trans</w:t>
      </w:r>
      <w:r w:rsidR="00FE1DFC" w:rsidRPr="00C319A7">
        <w:t xml:space="preserve"> and non-binary </w:t>
      </w:r>
      <w:r w:rsidR="00E33D5E" w:rsidRPr="00C319A7">
        <w:t>people who</w:t>
      </w:r>
      <w:r w:rsidR="00FE1DFC" w:rsidRPr="00C319A7">
        <w:t xml:space="preserve"> completed the 2022 Counting Ourselves </w:t>
      </w:r>
      <w:r w:rsidR="00FE1DFC" w:rsidRPr="002B66FC">
        <w:t>survey.</w:t>
      </w:r>
      <w:r w:rsidR="004117E1" w:rsidRPr="002B66FC">
        <w:rPr>
          <w:rStyle w:val="FootnoteReference"/>
        </w:rPr>
        <w:footnoteReference w:id="2"/>
      </w:r>
      <w:r w:rsidR="00FE1DFC" w:rsidRPr="002B66FC">
        <w:t xml:space="preserve"> It is based on material contained in </w:t>
      </w:r>
      <w:r w:rsidR="00915596" w:rsidRPr="002B66FC">
        <w:t xml:space="preserve">our second </w:t>
      </w:r>
      <w:r w:rsidR="00FE1DFC" w:rsidRPr="002B66FC">
        <w:t>community report published in February 2025.</w:t>
      </w:r>
      <w:r w:rsidR="007B5A34" w:rsidRPr="002B66FC">
        <w:rPr>
          <w:rStyle w:val="FootnoteReference"/>
        </w:rPr>
        <w:footnoteReference w:id="3"/>
      </w:r>
      <w:r w:rsidR="00FE1DFC" w:rsidRPr="00C319A7">
        <w:t xml:space="preserve"> </w:t>
      </w:r>
    </w:p>
    <w:p w14:paraId="20710E56" w14:textId="2F4A5F3E" w:rsidR="00891A15" w:rsidRDefault="00CB0B21" w:rsidP="00FA15EB">
      <w:r>
        <w:t xml:space="preserve">We have only </w:t>
      </w:r>
      <w:r w:rsidR="00491A04" w:rsidRPr="00C319A7">
        <w:t xml:space="preserve">reported </w:t>
      </w:r>
      <w:r w:rsidR="001D404F">
        <w:t xml:space="preserve">differences </w:t>
      </w:r>
      <w:r w:rsidR="00491A04" w:rsidRPr="00C319A7">
        <w:t xml:space="preserve">between Māori and the overall Counting Ourselves sample </w:t>
      </w:r>
      <w:r w:rsidR="00703207">
        <w:t xml:space="preserve">if they are </w:t>
      </w:r>
      <w:r w:rsidR="00491A04" w:rsidRPr="00C319A7">
        <w:t>statistically significant.</w:t>
      </w:r>
      <w:r w:rsidR="005D32AE">
        <w:rPr>
          <w:rStyle w:val="FootnoteReference"/>
        </w:rPr>
        <w:footnoteReference w:id="4"/>
      </w:r>
      <w:r w:rsidR="00491A04" w:rsidRPr="00C319A7">
        <w:t xml:space="preserve"> </w:t>
      </w:r>
      <w:r w:rsidR="00703207">
        <w:t xml:space="preserve">This means </w:t>
      </w:r>
      <w:r w:rsidR="004451FA">
        <w:t xml:space="preserve">we have not </w:t>
      </w:r>
      <w:r w:rsidR="00F84218">
        <w:t xml:space="preserve">covered </w:t>
      </w:r>
      <w:r w:rsidR="00E21E60">
        <w:t>some</w:t>
      </w:r>
      <w:r w:rsidR="00F84218">
        <w:t xml:space="preserve"> </w:t>
      </w:r>
      <w:r w:rsidR="00A56528">
        <w:t xml:space="preserve">large </w:t>
      </w:r>
      <w:r w:rsidR="00FB13D0">
        <w:t xml:space="preserve">sections of the </w:t>
      </w:r>
      <w:r w:rsidR="00F84218">
        <w:t xml:space="preserve">community </w:t>
      </w:r>
      <w:r w:rsidR="00FB13D0">
        <w:t>report</w:t>
      </w:r>
      <w:r w:rsidR="00F84218">
        <w:t xml:space="preserve"> </w:t>
      </w:r>
      <w:r w:rsidR="00FB13D0">
        <w:t xml:space="preserve">where there were </w:t>
      </w:r>
      <w:r w:rsidR="00F01D8C">
        <w:t xml:space="preserve">very few or no statistically significant differences for Māori. </w:t>
      </w:r>
      <w:r w:rsidR="004A322C">
        <w:t xml:space="preserve">For example, </w:t>
      </w:r>
      <w:r w:rsidR="004F6932">
        <w:t xml:space="preserve">Māori </w:t>
      </w:r>
      <w:r w:rsidR="00462D0A">
        <w:t xml:space="preserve">participants’ experiences trying to access </w:t>
      </w:r>
      <w:r w:rsidR="00784AA8">
        <w:t>gender affirming healthcare were</w:t>
      </w:r>
      <w:r w:rsidR="004F6932">
        <w:t xml:space="preserve"> </w:t>
      </w:r>
      <w:proofErr w:type="gramStart"/>
      <w:r w:rsidR="004F6932">
        <w:t>similar to</w:t>
      </w:r>
      <w:proofErr w:type="gramEnd"/>
      <w:r w:rsidR="004F6932">
        <w:t xml:space="preserve"> </w:t>
      </w:r>
      <w:r w:rsidR="00E06620">
        <w:t>the community report’s</w:t>
      </w:r>
      <w:r w:rsidR="00117812">
        <w:t xml:space="preserve"> </w:t>
      </w:r>
      <w:r w:rsidR="009637B5">
        <w:t>findings for</w:t>
      </w:r>
      <w:r w:rsidR="004F52A5">
        <w:t xml:space="preserve"> trans and non-binary people overall</w:t>
      </w:r>
      <w:r w:rsidR="00E81859">
        <w:t>.</w:t>
      </w:r>
      <w:r w:rsidR="009B5182">
        <w:rPr>
          <w:rStyle w:val="FootnoteReference"/>
        </w:rPr>
        <w:footnoteReference w:id="5"/>
      </w:r>
      <w:r w:rsidR="00B11162">
        <w:t xml:space="preserve"> </w:t>
      </w:r>
    </w:p>
    <w:p w14:paraId="1B99BDFD" w14:textId="1733DC96" w:rsidR="00713522" w:rsidRDefault="008C03AB" w:rsidP="008C03AB">
      <w:pPr>
        <w:jc w:val="both"/>
      </w:pPr>
      <w:r>
        <w:rPr>
          <w:lang w:val="en-NZ"/>
        </w:rPr>
        <w:t xml:space="preserve">We acknowledge </w:t>
      </w:r>
      <w:r w:rsidRPr="008C03AB">
        <w:rPr>
          <w:lang w:val="en-NZ"/>
        </w:rPr>
        <w:t xml:space="preserve">Dr Tāwhanga Nopera, who led the </w:t>
      </w:r>
      <w:r>
        <w:rPr>
          <w:lang w:val="en-NZ"/>
        </w:rPr>
        <w:t xml:space="preserve">Kaupapa </w:t>
      </w:r>
      <w:r w:rsidRPr="008C03AB">
        <w:rPr>
          <w:lang w:val="en-NZ"/>
        </w:rPr>
        <w:t>Māori-informed approach that underpins</w:t>
      </w:r>
      <w:r>
        <w:rPr>
          <w:lang w:val="en-NZ"/>
        </w:rPr>
        <w:t xml:space="preserve"> </w:t>
      </w:r>
      <w:r w:rsidRPr="008C03AB">
        <w:rPr>
          <w:lang w:val="en-NZ"/>
        </w:rPr>
        <w:t>the Counting Ourselves surveys</w:t>
      </w:r>
      <w:r w:rsidR="00F67153">
        <w:rPr>
          <w:lang w:val="en-NZ"/>
        </w:rPr>
        <w:t xml:space="preserve">. </w:t>
      </w:r>
      <w:r w:rsidR="00E81859">
        <w:t>Th</w:t>
      </w:r>
      <w:r w:rsidR="00E97775">
        <w:t>e</w:t>
      </w:r>
      <w:r w:rsidR="00B76525">
        <w:t xml:space="preserve"> </w:t>
      </w:r>
      <w:r w:rsidR="006974B8">
        <w:t xml:space="preserve">Counting Ourselves </w:t>
      </w:r>
      <w:r w:rsidR="00B76525">
        <w:t>community report</w:t>
      </w:r>
      <w:r w:rsidR="00324137">
        <w:t xml:space="preserve"> </w:t>
      </w:r>
      <w:r w:rsidR="00E81859">
        <w:t xml:space="preserve">draws on </w:t>
      </w:r>
      <w:r w:rsidR="00E81859" w:rsidRPr="00237337">
        <w:rPr>
          <w:iCs/>
        </w:rPr>
        <w:t>Te Whare Takatāpui</w:t>
      </w:r>
      <w:r w:rsidR="00E81859" w:rsidRPr="00237337">
        <w:rPr>
          <w:i/>
          <w:iCs/>
        </w:rPr>
        <w:t>,</w:t>
      </w:r>
      <w:r w:rsidR="00E81859" w:rsidRPr="00237337">
        <w:t xml:space="preserve"> a Kaupapa M</w:t>
      </w:r>
      <w:r w:rsidR="00E81859" w:rsidRPr="00237337">
        <w:rPr>
          <w:lang w:val="mi-NZ"/>
        </w:rPr>
        <w:t xml:space="preserve">āori framework </w:t>
      </w:r>
      <w:r w:rsidR="00E81859" w:rsidRPr="00237337">
        <w:t xml:space="preserve">created by Professor Elizabeth Kerekere as a vision for takatāpui and </w:t>
      </w:r>
      <w:r w:rsidR="00E81859">
        <w:t>r</w:t>
      </w:r>
      <w:r w:rsidR="00E81859" w:rsidRPr="00237337">
        <w:t>ainbow people’s health and well-being.</w:t>
      </w:r>
      <w:r w:rsidR="00E81859" w:rsidRPr="00237337">
        <w:rPr>
          <w:rStyle w:val="FootnoteReference"/>
        </w:rPr>
        <w:footnoteReference w:id="6"/>
      </w:r>
      <w:r w:rsidR="00E81859" w:rsidRPr="00237337">
        <w:t xml:space="preserve"> </w:t>
      </w:r>
      <w:r w:rsidR="00E81859">
        <w:t>Te Whare Takatāpui</w:t>
      </w:r>
      <w:r w:rsidR="00E81859" w:rsidRPr="00237337">
        <w:t xml:space="preserve"> is made up of six values, with each one representing a different part </w:t>
      </w:r>
      <w:r w:rsidR="00E81859" w:rsidRPr="00237337">
        <w:lastRenderedPageBreak/>
        <w:t>of a wharenui (ancestral meeting house):</w:t>
      </w:r>
      <w:r w:rsidR="00E81859">
        <w:t xml:space="preserve"> </w:t>
      </w:r>
      <w:r w:rsidR="00E81859" w:rsidRPr="00237337">
        <w:t>Whakapapa (genealogy)</w:t>
      </w:r>
      <w:r w:rsidR="00E81859">
        <w:t xml:space="preserve">, </w:t>
      </w:r>
      <w:r w:rsidR="00E81859" w:rsidRPr="00AF40BF">
        <w:rPr>
          <w:rFonts w:cstheme="minorHAnsi"/>
        </w:rPr>
        <w:t>Wairua (spirituality)</w:t>
      </w:r>
      <w:r w:rsidR="00E81859">
        <w:t xml:space="preserve">, </w:t>
      </w:r>
      <w:r w:rsidR="00E81859" w:rsidRPr="00AF40BF">
        <w:rPr>
          <w:rFonts w:cstheme="minorHAnsi"/>
        </w:rPr>
        <w:t>Mauri (life spark)</w:t>
      </w:r>
      <w:r w:rsidR="00E81859">
        <w:t xml:space="preserve">, </w:t>
      </w:r>
      <w:r w:rsidR="00E81859" w:rsidRPr="00AF40BF">
        <w:rPr>
          <w:rFonts w:cstheme="minorHAnsi"/>
        </w:rPr>
        <w:t>Mana (authority/self-determination)</w:t>
      </w:r>
      <w:r w:rsidR="00E81859">
        <w:t xml:space="preserve">, </w:t>
      </w:r>
      <w:r w:rsidR="00E81859" w:rsidRPr="00AF40BF">
        <w:rPr>
          <w:rFonts w:cstheme="minorHAnsi"/>
        </w:rPr>
        <w:t>Tapu (sacredness of body and mind)</w:t>
      </w:r>
      <w:r w:rsidR="00E81859">
        <w:t xml:space="preserve">, and </w:t>
      </w:r>
      <w:r w:rsidR="00E81859" w:rsidRPr="00237337">
        <w:t>Tikanga (rules and protocols).</w:t>
      </w:r>
      <w:r w:rsidR="00E81859">
        <w:t xml:space="preserve"> </w:t>
      </w:r>
    </w:p>
    <w:p w14:paraId="607E320C" w14:textId="1DF1AA16" w:rsidR="008D17F8" w:rsidRPr="0031321A" w:rsidRDefault="0094080E" w:rsidP="003B16FB">
      <w:pPr>
        <w:jc w:val="both"/>
      </w:pPr>
      <w:r>
        <w:t>Th</w:t>
      </w:r>
      <w:r w:rsidR="00E81859">
        <w:t>e community report has fu</w:t>
      </w:r>
      <w:r w:rsidR="00E81859" w:rsidRPr="00C319A7">
        <w:t xml:space="preserve">rther details about </w:t>
      </w:r>
      <w:r w:rsidR="00713522">
        <w:t xml:space="preserve">Te Whare Takatāpui </w:t>
      </w:r>
      <w:r w:rsidR="00E81859">
        <w:t>and group</w:t>
      </w:r>
      <w:r>
        <w:t xml:space="preserve">s </w:t>
      </w:r>
      <w:r w:rsidR="00E81859">
        <w:t xml:space="preserve">recommendations </w:t>
      </w:r>
      <w:r>
        <w:t xml:space="preserve">under </w:t>
      </w:r>
      <w:r w:rsidR="00BC4C7E">
        <w:t>the</w:t>
      </w:r>
      <w:r w:rsidR="00DB33A1">
        <w:t xml:space="preserve"> </w:t>
      </w:r>
      <w:r w:rsidR="00907DD7">
        <w:t>six values</w:t>
      </w:r>
      <w:r w:rsidR="009D083A">
        <w:t>, including specific measures to support Māori trans and non-binary people</w:t>
      </w:r>
      <w:r w:rsidR="007F5F46">
        <w:t xml:space="preserve"> and organisations</w:t>
      </w:r>
      <w:r w:rsidR="009D083A">
        <w:t xml:space="preserve">, </w:t>
      </w:r>
      <w:r w:rsidR="00C35D94">
        <w:t xml:space="preserve">their whānau, </w:t>
      </w:r>
      <w:r w:rsidR="00071A7C">
        <w:t xml:space="preserve">and </w:t>
      </w:r>
      <w:r w:rsidR="00C35D94">
        <w:t xml:space="preserve">Māori health providers. </w:t>
      </w:r>
      <w:r w:rsidR="000D508A" w:rsidRPr="0031321A">
        <w:t>Counting Ourselves plans to do further analyses of Māori data for a separate Māori report.</w:t>
      </w:r>
      <w:r w:rsidR="003B16FB" w:rsidRPr="0031321A">
        <w:t xml:space="preserve"> </w:t>
      </w:r>
    </w:p>
    <w:p w14:paraId="0392D3CF" w14:textId="0BD38337" w:rsidR="00DA20CE" w:rsidRDefault="00DA20CE" w:rsidP="003B16FB">
      <w:pPr>
        <w:jc w:val="both"/>
        <w:rPr>
          <w:lang w:val="en-NZ"/>
        </w:rPr>
      </w:pPr>
      <w:r w:rsidRPr="0031321A">
        <w:t xml:space="preserve">The images in this factsheet </w:t>
      </w:r>
      <w:r w:rsidR="00054547" w:rsidRPr="0031321A">
        <w:t xml:space="preserve">and community report </w:t>
      </w:r>
      <w:r w:rsidRPr="0031321A">
        <w:t xml:space="preserve">are by </w:t>
      </w:r>
      <w:r w:rsidRPr="0031321A">
        <w:rPr>
          <w:lang w:val="en-NZ"/>
        </w:rPr>
        <w:t>Huriana Kopeke-Te Aho</w:t>
      </w:r>
      <w:r w:rsidR="00F02665" w:rsidRPr="0031321A">
        <w:rPr>
          <w:lang w:val="en-NZ"/>
        </w:rPr>
        <w:t>.</w:t>
      </w:r>
    </w:p>
    <w:p w14:paraId="7FD7DA4A" w14:textId="5B2818D1" w:rsidR="004B4889" w:rsidRDefault="004B4889" w:rsidP="00B82D14">
      <w:r>
        <w:rPr>
          <w:noProof/>
        </w:rPr>
        <w:drawing>
          <wp:anchor distT="0" distB="0" distL="114300" distR="114300" simplePos="0" relativeHeight="251658248" behindDoc="0" locked="0" layoutInCell="1" allowOverlap="1" wp14:anchorId="16DE46D7" wp14:editId="25DC1CBD">
            <wp:simplePos x="0" y="0"/>
            <wp:positionH relativeFrom="column">
              <wp:posOffset>-219075</wp:posOffset>
            </wp:positionH>
            <wp:positionV relativeFrom="paragraph">
              <wp:posOffset>52070</wp:posOffset>
            </wp:positionV>
            <wp:extent cx="1367155" cy="1713865"/>
            <wp:effectExtent l="0" t="0" r="4445" b="0"/>
            <wp:wrapSquare wrapText="bothSides"/>
            <wp:docPr id="1269496702" name="Picture 8" descr="An alternate version of the Puh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6702" name="Picture 8" descr="An alternate version of the Puhoro."/>
                    <pic:cNvPicPr>
                      <a:picLocks noChangeAspect="1" noChangeArrowheads="1"/>
                    </pic:cNvPicPr>
                  </pic:nvPicPr>
                  <pic:blipFill rotWithShape="1">
                    <a:blip r:embed="rId14">
                      <a:extLst>
                        <a:ext uri="{28A0092B-C50C-407E-A947-70E740481C1C}">
                          <a14:useLocalDpi xmlns:a14="http://schemas.microsoft.com/office/drawing/2010/main" val="0"/>
                        </a:ext>
                      </a:extLst>
                    </a:blip>
                    <a:srcRect t="4160" b="7225"/>
                    <a:stretch/>
                  </pic:blipFill>
                  <pic:spPr bwMode="auto">
                    <a:xfrm>
                      <a:off x="0" y="0"/>
                      <a:ext cx="1367155"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NZ"/>
        </w:rPr>
        <w:t>This factsheet includes data about some difficult topics</w:t>
      </w:r>
      <w:r w:rsidR="007B24C2">
        <w:rPr>
          <w:lang w:val="en-NZ"/>
        </w:rPr>
        <w:t xml:space="preserve">, including violence and suicide. </w:t>
      </w:r>
      <w:r w:rsidRPr="00AB1573">
        <w:t>If you or anyone you know is</w:t>
      </w:r>
      <w:r>
        <w:t xml:space="preserve"> distressed</w:t>
      </w:r>
      <w:r w:rsidRPr="00AB1573">
        <w:t xml:space="preserve">, you don’t need to deal with this alone. There </w:t>
      </w:r>
      <w:proofErr w:type="gramStart"/>
      <w:r w:rsidRPr="00AB1573">
        <w:t>are people who are</w:t>
      </w:r>
      <w:proofErr w:type="gramEnd"/>
      <w:r w:rsidRPr="00AB1573">
        <w:t xml:space="preserve"> willing, able, and available to help you. Free call or text 1737</w:t>
      </w:r>
      <w:r>
        <w:t xml:space="preserve"> any time</w:t>
      </w:r>
      <w:r w:rsidRPr="00AB1573">
        <w:t>, call Out</w:t>
      </w:r>
      <w:r>
        <w:t>L</w:t>
      </w:r>
      <w:r w:rsidRPr="00AB1573">
        <w:t>ine on 0800 688 5463 any evening between 6pm and 9pm, or refer to the other support services</w:t>
      </w:r>
      <w:r>
        <w:t>, including Māori organisations,</w:t>
      </w:r>
      <w:r w:rsidRPr="00AB1573">
        <w:t xml:space="preserve"> </w:t>
      </w:r>
      <w:r w:rsidRPr="00F64F1B">
        <w:t>on the</w:t>
      </w:r>
      <w:r w:rsidR="007B24C2">
        <w:t xml:space="preserve"> </w:t>
      </w:r>
      <w:r w:rsidRPr="00F64F1B">
        <w:t xml:space="preserve">Counting Ourselves website: </w:t>
      </w:r>
      <w:hyperlink r:id="rId15" w:history="1">
        <w:r w:rsidR="00672B27" w:rsidRPr="00390409">
          <w:rPr>
            <w:rStyle w:val="Hyperlink"/>
            <w:b/>
            <w:bCs/>
          </w:rPr>
          <w:t>https://countingourselves.nz/support/</w:t>
        </w:r>
      </w:hyperlink>
      <w:r w:rsidRPr="0073289D">
        <w:rPr>
          <w:color w:val="00B4B0"/>
        </w:rPr>
        <w:t xml:space="preserve"> </w:t>
      </w:r>
    </w:p>
    <w:p w14:paraId="04C080C0" w14:textId="198D8FB6" w:rsidR="00A02C7B" w:rsidRPr="0031321A" w:rsidRDefault="00A02C7B" w:rsidP="00D979BC">
      <w:pPr>
        <w:pStyle w:val="Heading2"/>
      </w:pPr>
      <w:r w:rsidRPr="0031321A">
        <w:t>M</w:t>
      </w:r>
      <w:r w:rsidR="00441847" w:rsidRPr="0031321A">
        <w:t>ā</w:t>
      </w:r>
      <w:r w:rsidRPr="0031321A">
        <w:t>ori who answered the survey</w:t>
      </w:r>
    </w:p>
    <w:p w14:paraId="147B4871" w14:textId="60F760DC" w:rsidR="002A7EE8" w:rsidRPr="0031321A" w:rsidRDefault="004B511D" w:rsidP="00B20414">
      <w:pPr>
        <w:rPr>
          <w:rFonts w:eastAsia="Calibri" w:cs="Calibri"/>
        </w:rPr>
      </w:pPr>
      <w:r w:rsidRPr="0031321A">
        <w:rPr>
          <w:rFonts w:eastAsia="Calibri" w:cs="Calibri"/>
        </w:rPr>
        <w:t xml:space="preserve">The </w:t>
      </w:r>
      <w:r w:rsidR="00933EBE" w:rsidRPr="0031321A">
        <w:rPr>
          <w:rFonts w:eastAsia="Calibri" w:cs="Calibri"/>
        </w:rPr>
        <w:t xml:space="preserve">Counting Ourselves </w:t>
      </w:r>
      <w:r w:rsidRPr="0031321A">
        <w:rPr>
          <w:rFonts w:eastAsia="Calibri" w:cs="Calibri"/>
        </w:rPr>
        <w:t xml:space="preserve">survey was answered by 366 </w:t>
      </w:r>
      <w:r w:rsidRPr="0031321A">
        <w:t>Māori aged between 14 and 71.</w:t>
      </w:r>
    </w:p>
    <w:p w14:paraId="179F3657" w14:textId="22A54D5B" w:rsidR="003D0283" w:rsidRPr="0031321A" w:rsidRDefault="001404B8" w:rsidP="000B207A">
      <w:pPr>
        <w:spacing w:line="276" w:lineRule="auto"/>
        <w:rPr>
          <w:rFonts w:cstheme="minorHAnsi"/>
          <w:color w:val="000000" w:themeColor="text1"/>
        </w:rPr>
      </w:pPr>
      <w:r w:rsidRPr="0031321A">
        <w:rPr>
          <w:rFonts w:cstheme="minorHAnsi"/>
          <w:color w:val="000000"/>
          <w:shd w:val="clear" w:color="auto" w:fill="FFFFFF"/>
        </w:rPr>
        <w:t>We asked Māori participants if they knew the name</w:t>
      </w:r>
      <w:r w:rsidR="00397A3F" w:rsidRPr="0031321A">
        <w:rPr>
          <w:rFonts w:cstheme="minorHAnsi"/>
          <w:color w:val="000000"/>
          <w:shd w:val="clear" w:color="auto" w:fill="FFFFFF"/>
        </w:rPr>
        <w:t>(s) of their iwi</w:t>
      </w:r>
      <w:r w:rsidR="008D41BA" w:rsidRPr="0031321A">
        <w:rPr>
          <w:rFonts w:cstheme="minorHAnsi"/>
          <w:color w:val="000000"/>
          <w:shd w:val="clear" w:color="auto" w:fill="FFFFFF"/>
        </w:rPr>
        <w:t xml:space="preserve">, with space to provide their iwi and region details. </w:t>
      </w:r>
      <w:r w:rsidR="00397A3F" w:rsidRPr="0031321A">
        <w:rPr>
          <w:rFonts w:cstheme="minorHAnsi"/>
          <w:color w:val="000000"/>
          <w:shd w:val="clear" w:color="auto" w:fill="FFFFFF"/>
        </w:rPr>
        <w:t xml:space="preserve"> </w:t>
      </w:r>
      <w:r w:rsidR="00416F09" w:rsidRPr="0031321A">
        <w:rPr>
          <w:rFonts w:cstheme="minorHAnsi"/>
          <w:color w:val="000000"/>
          <w:shd w:val="clear" w:color="auto" w:fill="FFFFFF"/>
        </w:rPr>
        <w:t>Most (</w:t>
      </w:r>
      <w:r w:rsidR="00B21829" w:rsidRPr="0031321A">
        <w:rPr>
          <w:rFonts w:cstheme="minorHAnsi"/>
          <w:color w:val="000000"/>
          <w:shd w:val="clear" w:color="auto" w:fill="FFFFFF"/>
        </w:rPr>
        <w:t xml:space="preserve">298 people, </w:t>
      </w:r>
      <w:r w:rsidR="00416F09" w:rsidRPr="0031321A">
        <w:rPr>
          <w:rFonts w:cstheme="minorHAnsi"/>
          <w:color w:val="000000"/>
          <w:shd w:val="clear" w:color="auto" w:fill="FFFFFF"/>
        </w:rPr>
        <w:t>8</w:t>
      </w:r>
      <w:r w:rsidR="00680DAA" w:rsidRPr="0031321A">
        <w:rPr>
          <w:rFonts w:cstheme="minorHAnsi"/>
          <w:color w:val="000000"/>
          <w:shd w:val="clear" w:color="auto" w:fill="FFFFFF"/>
        </w:rPr>
        <w:t>1</w:t>
      </w:r>
      <w:r w:rsidR="00416F09" w:rsidRPr="0031321A">
        <w:rPr>
          <w:rFonts w:cstheme="minorHAnsi"/>
          <w:color w:val="000000"/>
          <w:shd w:val="clear" w:color="auto" w:fill="FFFFFF"/>
        </w:rPr>
        <w:t>%)</w:t>
      </w:r>
      <w:r w:rsidR="000A6B8E" w:rsidRPr="0031321A">
        <w:rPr>
          <w:rFonts w:cstheme="minorHAnsi"/>
          <w:color w:val="000000"/>
          <w:shd w:val="clear" w:color="auto" w:fill="FFFFFF"/>
        </w:rPr>
        <w:t xml:space="preserve"> </w:t>
      </w:r>
      <w:r w:rsidR="00195921" w:rsidRPr="0031321A">
        <w:rPr>
          <w:rFonts w:cstheme="minorHAnsi"/>
          <w:color w:val="000000"/>
          <w:shd w:val="clear" w:color="auto" w:fill="FFFFFF"/>
        </w:rPr>
        <w:t xml:space="preserve">provided the name of their iwi, </w:t>
      </w:r>
      <w:r w:rsidR="00021EC5" w:rsidRPr="0031321A">
        <w:rPr>
          <w:rFonts w:cstheme="minorHAnsi"/>
          <w:color w:val="000000"/>
          <w:shd w:val="clear" w:color="auto" w:fill="FFFFFF"/>
        </w:rPr>
        <w:t xml:space="preserve">with many </w:t>
      </w:r>
      <w:r w:rsidR="0097700F" w:rsidRPr="0031321A">
        <w:rPr>
          <w:rFonts w:cstheme="minorHAnsi"/>
          <w:color w:val="000000"/>
          <w:shd w:val="clear" w:color="auto" w:fill="FFFFFF"/>
        </w:rPr>
        <w:t>listing more than one.</w:t>
      </w:r>
      <w:r w:rsidR="00276EC1" w:rsidRPr="0031321A">
        <w:rPr>
          <w:rStyle w:val="FootnoteReference"/>
          <w:rFonts w:cstheme="minorHAnsi"/>
          <w:color w:val="000000"/>
          <w:shd w:val="clear" w:color="auto" w:fill="FFFFFF"/>
        </w:rPr>
        <w:footnoteReference w:id="7"/>
      </w:r>
      <w:r w:rsidR="001635FE" w:rsidRPr="0031321A">
        <w:rPr>
          <w:rFonts w:cstheme="minorHAnsi"/>
          <w:color w:val="000000"/>
          <w:shd w:val="clear" w:color="auto" w:fill="FFFFFF"/>
        </w:rPr>
        <w:t xml:space="preserve"> </w:t>
      </w:r>
      <w:r w:rsidR="00A92268" w:rsidRPr="0031321A">
        <w:rPr>
          <w:rFonts w:cstheme="minorHAnsi"/>
          <w:color w:val="000000"/>
          <w:shd w:val="clear" w:color="auto" w:fill="FFFFFF"/>
        </w:rPr>
        <w:t>Māori</w:t>
      </w:r>
      <w:r w:rsidR="00262A8C" w:rsidRPr="0031321A">
        <w:rPr>
          <w:rFonts w:cstheme="minorHAnsi"/>
          <w:color w:val="000000"/>
          <w:shd w:val="clear" w:color="auto" w:fill="FFFFFF"/>
        </w:rPr>
        <w:t xml:space="preserve"> </w:t>
      </w:r>
      <w:r w:rsidR="00CA35BC" w:rsidRPr="0031321A">
        <w:rPr>
          <w:rFonts w:cstheme="minorHAnsi"/>
          <w:color w:val="000000"/>
          <w:shd w:val="clear" w:color="auto" w:fill="FFFFFF"/>
        </w:rPr>
        <w:t xml:space="preserve">participants </w:t>
      </w:r>
      <w:r w:rsidR="00655AA7" w:rsidRPr="0031321A">
        <w:rPr>
          <w:rFonts w:cstheme="minorHAnsi"/>
          <w:color w:val="000000"/>
          <w:shd w:val="clear" w:color="auto" w:fill="FFFFFF"/>
        </w:rPr>
        <w:t xml:space="preserve">came from more than 80 different </w:t>
      </w:r>
      <w:r w:rsidR="00B373BE" w:rsidRPr="0031321A">
        <w:rPr>
          <w:rFonts w:cstheme="minorHAnsi"/>
          <w:color w:val="000000"/>
          <w:shd w:val="clear" w:color="auto" w:fill="FFFFFF"/>
        </w:rPr>
        <w:t xml:space="preserve">iwi, </w:t>
      </w:r>
      <w:r w:rsidR="00B313F1" w:rsidRPr="0031321A">
        <w:rPr>
          <w:rFonts w:cstheme="minorHAnsi"/>
          <w:color w:val="000000"/>
          <w:shd w:val="clear" w:color="auto" w:fill="FFFFFF"/>
        </w:rPr>
        <w:t>from all parts of Aotearoa.</w:t>
      </w:r>
      <w:r w:rsidR="00991A3F" w:rsidRPr="0031321A">
        <w:rPr>
          <w:rFonts w:cstheme="minorHAnsi"/>
          <w:color w:val="000000"/>
          <w:shd w:val="clear" w:color="auto" w:fill="FFFFFF"/>
        </w:rPr>
        <w:t xml:space="preserve"> </w:t>
      </w:r>
      <w:r w:rsidR="00061856" w:rsidRPr="0031321A">
        <w:rPr>
          <w:rFonts w:cstheme="minorHAnsi"/>
          <w:color w:val="000000"/>
          <w:shd w:val="clear" w:color="auto" w:fill="FFFFFF"/>
        </w:rPr>
        <w:t xml:space="preserve">The </w:t>
      </w:r>
      <w:r w:rsidR="00DA0E8F" w:rsidRPr="0031321A">
        <w:rPr>
          <w:rFonts w:cstheme="minorHAnsi"/>
          <w:color w:val="000000"/>
          <w:shd w:val="clear" w:color="auto" w:fill="FFFFFF"/>
        </w:rPr>
        <w:t xml:space="preserve">six most common </w:t>
      </w:r>
      <w:r w:rsidR="00867688" w:rsidRPr="0031321A">
        <w:rPr>
          <w:rFonts w:cstheme="minorHAnsi"/>
          <w:iCs/>
          <w:color w:val="000000"/>
          <w:shd w:val="clear" w:color="auto" w:fill="FFFFFF"/>
        </w:rPr>
        <w:t>responses</w:t>
      </w:r>
      <w:r w:rsidR="00F0015B" w:rsidRPr="0031321A">
        <w:rPr>
          <w:rFonts w:cstheme="minorHAnsi"/>
          <w:color w:val="000000"/>
          <w:shd w:val="clear" w:color="auto" w:fill="FFFFFF"/>
        </w:rPr>
        <w:t xml:space="preserve"> </w:t>
      </w:r>
      <w:r w:rsidR="007F1471" w:rsidRPr="0031321A">
        <w:rPr>
          <w:rFonts w:cstheme="minorHAnsi"/>
          <w:color w:val="000000"/>
          <w:shd w:val="clear" w:color="auto" w:fill="FFFFFF"/>
        </w:rPr>
        <w:t>Māor</w:t>
      </w:r>
      <w:r w:rsidR="00002C61" w:rsidRPr="0031321A">
        <w:rPr>
          <w:rFonts w:cstheme="minorHAnsi"/>
          <w:color w:val="000000"/>
          <w:shd w:val="clear" w:color="auto" w:fill="FFFFFF"/>
        </w:rPr>
        <w:t>i</w:t>
      </w:r>
      <w:r w:rsidR="007F1471" w:rsidRPr="0031321A">
        <w:rPr>
          <w:rFonts w:cstheme="minorHAnsi"/>
          <w:color w:val="000000"/>
          <w:shd w:val="clear" w:color="auto" w:fill="FFFFFF"/>
        </w:rPr>
        <w:t xml:space="preserve"> gave</w:t>
      </w:r>
      <w:r w:rsidR="00B15609" w:rsidRPr="0031321A">
        <w:rPr>
          <w:rFonts w:cstheme="minorHAnsi"/>
          <w:color w:val="000000"/>
          <w:shd w:val="clear" w:color="auto" w:fill="FFFFFF"/>
        </w:rPr>
        <w:t xml:space="preserve"> to th</w:t>
      </w:r>
      <w:r w:rsidR="00867688" w:rsidRPr="0031321A">
        <w:rPr>
          <w:rFonts w:cstheme="minorHAnsi"/>
          <w:color w:val="000000"/>
          <w:shd w:val="clear" w:color="auto" w:fill="FFFFFF"/>
        </w:rPr>
        <w:t xml:space="preserve">is iwi affiliation question were, in order, </w:t>
      </w:r>
      <w:r w:rsidR="008C0291" w:rsidRPr="0031321A">
        <w:rPr>
          <w:rFonts w:cstheme="minorHAnsi"/>
          <w:color w:val="000000" w:themeColor="text1"/>
        </w:rPr>
        <w:t>Ngāi Tahu / Kāi Tahu (20%), Ngāpuhi (15%), Ngāti Porou (14%), Ngāti Kahungunu (10%), Ngāti Maniapoto (7%), and Tainui / Waikato-Tainui (7%).</w:t>
      </w:r>
      <w:r w:rsidR="00FD677C" w:rsidRPr="0031321A">
        <w:rPr>
          <w:rStyle w:val="FootnoteReference"/>
          <w:rFonts w:cstheme="minorHAnsi"/>
          <w:color w:val="000000" w:themeColor="text1"/>
        </w:rPr>
        <w:footnoteReference w:id="8"/>
      </w:r>
      <w:r w:rsidR="000E48BE" w:rsidRPr="0031321A">
        <w:rPr>
          <w:rFonts w:cstheme="minorHAnsi"/>
          <w:color w:val="000000"/>
          <w:shd w:val="clear" w:color="auto" w:fill="FFFFFF"/>
        </w:rPr>
        <w:t xml:space="preserve"> </w:t>
      </w:r>
    </w:p>
    <w:p w14:paraId="3D9F6BD2" w14:textId="21887BC1" w:rsidR="007952FA" w:rsidRDefault="00E360CC" w:rsidP="00F02665">
      <w:pPr>
        <w:rPr>
          <w:rFonts w:cstheme="minorHAnsi"/>
          <w:color w:val="000000" w:themeColor="text1"/>
        </w:rPr>
      </w:pPr>
      <w:r w:rsidRPr="0031321A">
        <w:t xml:space="preserve">We gave participants a list of terms and asked them to indicate which ones they used to describe their gender. </w:t>
      </w:r>
      <w:r w:rsidR="004B4D32" w:rsidRPr="0031321A">
        <w:t xml:space="preserve">The </w:t>
      </w:r>
      <w:r w:rsidR="00374F1D" w:rsidRPr="0031321A">
        <w:rPr>
          <w:rFonts w:eastAsia="Calibri" w:cs="Calibri"/>
        </w:rPr>
        <w:t xml:space="preserve">most common </w:t>
      </w:r>
      <w:r w:rsidR="004B4D32" w:rsidRPr="0031321A">
        <w:rPr>
          <w:rFonts w:eastAsia="Calibri" w:cs="Calibri"/>
        </w:rPr>
        <w:t xml:space="preserve">te </w:t>
      </w:r>
      <w:r w:rsidR="00F3417C" w:rsidRPr="0031321A">
        <w:rPr>
          <w:rFonts w:eastAsia="Calibri" w:cs="Calibri"/>
        </w:rPr>
        <w:t>r</w:t>
      </w:r>
      <w:r w:rsidR="004B4D32" w:rsidRPr="0031321A">
        <w:rPr>
          <w:rFonts w:eastAsia="Calibri" w:cs="Calibri"/>
        </w:rPr>
        <w:t xml:space="preserve">eo Māori </w:t>
      </w:r>
      <w:r w:rsidR="00374F1D" w:rsidRPr="0031321A">
        <w:rPr>
          <w:rFonts w:eastAsia="Calibri" w:cs="Calibri"/>
        </w:rPr>
        <w:t>term used b</w:t>
      </w:r>
      <w:r w:rsidR="00640DF3" w:rsidRPr="0031321A">
        <w:rPr>
          <w:rFonts w:eastAsia="Calibri" w:cs="Calibri"/>
        </w:rPr>
        <w:t>y Māori was takatāpui (33%),</w:t>
      </w:r>
      <w:r w:rsidR="00A225D5" w:rsidRPr="0031321A">
        <w:rPr>
          <w:rFonts w:eastAsia="Calibri" w:cs="Calibri"/>
        </w:rPr>
        <w:t xml:space="preserve"> </w:t>
      </w:r>
      <w:r w:rsidR="00640DF3" w:rsidRPr="0031321A">
        <w:rPr>
          <w:rFonts w:eastAsia="Calibri" w:cs="Calibri"/>
        </w:rPr>
        <w:t xml:space="preserve">much </w:t>
      </w:r>
      <w:r w:rsidR="00A225D5" w:rsidRPr="0031321A">
        <w:rPr>
          <w:rFonts w:eastAsia="Calibri" w:cs="Calibri"/>
        </w:rPr>
        <w:t xml:space="preserve">more </w:t>
      </w:r>
      <w:r w:rsidR="00D842FE" w:rsidRPr="0031321A">
        <w:rPr>
          <w:rFonts w:eastAsia="Calibri" w:cs="Calibri"/>
        </w:rPr>
        <w:t xml:space="preserve">often </w:t>
      </w:r>
      <w:r w:rsidR="00640DF3" w:rsidRPr="0031321A">
        <w:rPr>
          <w:rFonts w:eastAsia="Calibri" w:cs="Calibri"/>
        </w:rPr>
        <w:t>than</w:t>
      </w:r>
      <w:r w:rsidR="00DC5379" w:rsidRPr="0031321A">
        <w:rPr>
          <w:rFonts w:eastAsia="Calibri" w:cs="Calibri"/>
        </w:rPr>
        <w:t xml:space="preserve"> </w:t>
      </w:r>
      <w:r w:rsidR="00562100" w:rsidRPr="0031321A">
        <w:rPr>
          <w:rFonts w:eastAsia="Calibri" w:cs="Calibri"/>
        </w:rPr>
        <w:t xml:space="preserve">other </w:t>
      </w:r>
      <w:r w:rsidRPr="0031321A">
        <w:rPr>
          <w:rFonts w:cstheme="minorHAnsi"/>
          <w:color w:val="000000" w:themeColor="text1"/>
        </w:rPr>
        <w:t xml:space="preserve">terms </w:t>
      </w:r>
      <w:r w:rsidR="00F3417C" w:rsidRPr="0031321A">
        <w:rPr>
          <w:rFonts w:cstheme="minorHAnsi"/>
          <w:color w:val="000000" w:themeColor="text1"/>
        </w:rPr>
        <w:t xml:space="preserve">listed </w:t>
      </w:r>
      <w:r w:rsidR="0049086A" w:rsidRPr="0031321A">
        <w:rPr>
          <w:rFonts w:cstheme="minorHAnsi"/>
          <w:color w:val="000000" w:themeColor="text1"/>
        </w:rPr>
        <w:t>including</w:t>
      </w:r>
      <w:r w:rsidR="00104277" w:rsidRPr="0031321A">
        <w:rPr>
          <w:rFonts w:cstheme="minorHAnsi"/>
          <w:color w:val="000000" w:themeColor="text1"/>
        </w:rPr>
        <w:t xml:space="preserve"> </w:t>
      </w:r>
      <w:r w:rsidRPr="0031321A">
        <w:rPr>
          <w:rFonts w:cstheme="minorHAnsi"/>
          <w:color w:val="000000" w:themeColor="text1"/>
        </w:rPr>
        <w:t>whakawahine (9%)</w:t>
      </w:r>
      <w:r w:rsidR="00104277" w:rsidRPr="0031321A">
        <w:rPr>
          <w:rFonts w:cstheme="minorHAnsi"/>
          <w:color w:val="000000" w:themeColor="text1"/>
        </w:rPr>
        <w:t xml:space="preserve">, </w:t>
      </w:r>
      <w:r w:rsidRPr="0031321A">
        <w:rPr>
          <w:rFonts w:cstheme="minorHAnsi"/>
          <w:color w:val="000000" w:themeColor="text1"/>
        </w:rPr>
        <w:t>irawhiti (9%)</w:t>
      </w:r>
      <w:r w:rsidR="00622C4C" w:rsidRPr="0031321A">
        <w:rPr>
          <w:rFonts w:cstheme="minorHAnsi"/>
          <w:color w:val="000000" w:themeColor="text1"/>
        </w:rPr>
        <w:t>, tāhine (</w:t>
      </w:r>
      <w:r w:rsidR="00323DDE" w:rsidRPr="0031321A">
        <w:rPr>
          <w:rFonts w:cstheme="minorHAnsi"/>
          <w:color w:val="000000" w:themeColor="text1"/>
        </w:rPr>
        <w:t>7</w:t>
      </w:r>
      <w:r w:rsidR="0093737B" w:rsidRPr="0031321A">
        <w:rPr>
          <w:rFonts w:cstheme="minorHAnsi"/>
          <w:color w:val="000000" w:themeColor="text1"/>
        </w:rPr>
        <w:t>%)</w:t>
      </w:r>
      <w:r w:rsidR="0025414F" w:rsidRPr="0031321A">
        <w:rPr>
          <w:rFonts w:cstheme="minorHAnsi"/>
          <w:color w:val="000000" w:themeColor="text1"/>
        </w:rPr>
        <w:t xml:space="preserve"> or tangata ira tāne (5</w:t>
      </w:r>
      <w:r w:rsidR="0025414F" w:rsidRPr="001E759B">
        <w:rPr>
          <w:rFonts w:cstheme="minorHAnsi"/>
          <w:color w:val="000000" w:themeColor="text1"/>
        </w:rPr>
        <w:t>%).</w:t>
      </w:r>
      <w:r w:rsidR="00F3417C" w:rsidRPr="001E759B">
        <w:rPr>
          <w:rFonts w:cstheme="minorHAnsi"/>
          <w:color w:val="000000" w:themeColor="text1"/>
        </w:rPr>
        <w:t xml:space="preserve"> </w:t>
      </w:r>
      <w:r w:rsidR="00DD5DBE" w:rsidRPr="001E759B">
        <w:rPr>
          <w:rFonts w:cstheme="minorHAnsi"/>
          <w:color w:val="000000" w:themeColor="text1"/>
        </w:rPr>
        <w:t>Mā</w:t>
      </w:r>
      <w:r w:rsidR="00083878" w:rsidRPr="001E759B">
        <w:rPr>
          <w:rFonts w:cstheme="minorHAnsi"/>
          <w:color w:val="000000" w:themeColor="text1"/>
        </w:rPr>
        <w:t xml:space="preserve">ori </w:t>
      </w:r>
      <w:r w:rsidR="005316BC" w:rsidRPr="001E759B">
        <w:rPr>
          <w:rFonts w:cstheme="minorHAnsi"/>
          <w:color w:val="000000" w:themeColor="text1"/>
        </w:rPr>
        <w:t>participants</w:t>
      </w:r>
      <w:r w:rsidR="002077BE" w:rsidRPr="001E759B">
        <w:rPr>
          <w:rFonts w:cstheme="minorHAnsi"/>
          <w:color w:val="000000" w:themeColor="text1"/>
        </w:rPr>
        <w:t xml:space="preserve"> </w:t>
      </w:r>
      <w:r w:rsidR="007E341B" w:rsidRPr="001E759B">
        <w:rPr>
          <w:rFonts w:cstheme="minorHAnsi"/>
          <w:color w:val="000000" w:themeColor="text1"/>
        </w:rPr>
        <w:t xml:space="preserve">could </w:t>
      </w:r>
      <w:r w:rsidR="002077BE" w:rsidRPr="001E759B">
        <w:rPr>
          <w:rFonts w:cstheme="minorHAnsi"/>
          <w:color w:val="000000" w:themeColor="text1"/>
        </w:rPr>
        <w:t>also wr</w:t>
      </w:r>
      <w:r w:rsidR="007E341B" w:rsidRPr="001E759B">
        <w:rPr>
          <w:rFonts w:cstheme="minorHAnsi"/>
          <w:color w:val="000000" w:themeColor="text1"/>
        </w:rPr>
        <w:t>i</w:t>
      </w:r>
      <w:r w:rsidR="002077BE" w:rsidRPr="001E759B">
        <w:rPr>
          <w:rFonts w:cstheme="minorHAnsi"/>
          <w:color w:val="000000" w:themeColor="text1"/>
        </w:rPr>
        <w:t xml:space="preserve">te in </w:t>
      </w:r>
      <w:r w:rsidR="00FC5A41" w:rsidRPr="001E759B">
        <w:rPr>
          <w:rFonts w:cstheme="minorHAnsi"/>
          <w:color w:val="000000" w:themeColor="text1"/>
        </w:rPr>
        <w:t xml:space="preserve">any additional </w:t>
      </w:r>
      <w:proofErr w:type="spellStart"/>
      <w:r w:rsidR="002077BE" w:rsidRPr="001E759B">
        <w:rPr>
          <w:rFonts w:cstheme="minorHAnsi"/>
          <w:color w:val="000000" w:themeColor="text1"/>
        </w:rPr>
        <w:t>te</w:t>
      </w:r>
      <w:proofErr w:type="spellEnd"/>
      <w:r w:rsidR="002077BE" w:rsidRPr="001E759B">
        <w:rPr>
          <w:rFonts w:cstheme="minorHAnsi"/>
          <w:color w:val="000000" w:themeColor="text1"/>
        </w:rPr>
        <w:t xml:space="preserve"> </w:t>
      </w:r>
      <w:proofErr w:type="spellStart"/>
      <w:r w:rsidR="002077BE" w:rsidRPr="001E759B">
        <w:rPr>
          <w:rFonts w:cstheme="minorHAnsi"/>
          <w:color w:val="000000" w:themeColor="text1"/>
        </w:rPr>
        <w:t>reo</w:t>
      </w:r>
      <w:proofErr w:type="spellEnd"/>
      <w:r w:rsidR="002077BE" w:rsidRPr="001E759B">
        <w:rPr>
          <w:rFonts w:cstheme="minorHAnsi"/>
          <w:color w:val="000000" w:themeColor="text1"/>
        </w:rPr>
        <w:t xml:space="preserve"> Māori terms</w:t>
      </w:r>
      <w:r w:rsidR="00065095" w:rsidRPr="001E759B">
        <w:rPr>
          <w:rFonts w:cstheme="minorHAnsi"/>
          <w:color w:val="000000" w:themeColor="text1"/>
        </w:rPr>
        <w:t xml:space="preserve">, </w:t>
      </w:r>
      <w:r w:rsidR="00FC5A41" w:rsidRPr="001E759B">
        <w:rPr>
          <w:rFonts w:cstheme="minorHAnsi"/>
          <w:color w:val="000000" w:themeColor="text1"/>
        </w:rPr>
        <w:t xml:space="preserve">and </w:t>
      </w:r>
      <w:r w:rsidR="00C931F4" w:rsidRPr="001E759B">
        <w:rPr>
          <w:rFonts w:cstheme="minorHAnsi"/>
          <w:color w:val="000000" w:themeColor="text1"/>
        </w:rPr>
        <w:t xml:space="preserve">all the terms </w:t>
      </w:r>
      <w:r w:rsidR="001E759B" w:rsidRPr="001E759B">
        <w:rPr>
          <w:rFonts w:cstheme="minorHAnsi"/>
          <w:color w:val="000000" w:themeColor="text1"/>
        </w:rPr>
        <w:t>are</w:t>
      </w:r>
      <w:r w:rsidR="00FC5A41" w:rsidRPr="001E759B">
        <w:rPr>
          <w:rFonts w:cstheme="minorHAnsi"/>
          <w:color w:val="000000" w:themeColor="text1"/>
        </w:rPr>
        <w:t xml:space="preserve"> shown</w:t>
      </w:r>
      <w:r w:rsidR="00D2007A" w:rsidRPr="001E759B">
        <w:rPr>
          <w:rFonts w:cstheme="minorHAnsi"/>
          <w:color w:val="000000" w:themeColor="text1"/>
        </w:rPr>
        <w:t xml:space="preserve"> </w:t>
      </w:r>
      <w:r w:rsidR="00065095" w:rsidRPr="001E759B">
        <w:rPr>
          <w:rFonts w:cstheme="minorHAnsi"/>
          <w:color w:val="000000" w:themeColor="text1"/>
        </w:rPr>
        <w:t xml:space="preserve">in </w:t>
      </w:r>
      <w:r w:rsidR="003A03F6" w:rsidRPr="001E759B">
        <w:rPr>
          <w:rFonts w:cstheme="minorHAnsi"/>
          <w:color w:val="000000" w:themeColor="text1"/>
        </w:rPr>
        <w:t xml:space="preserve">this </w:t>
      </w:r>
      <w:r w:rsidR="00065095" w:rsidRPr="001E759B">
        <w:rPr>
          <w:rFonts w:cstheme="minorHAnsi"/>
          <w:color w:val="000000" w:themeColor="text1"/>
        </w:rPr>
        <w:t>word cloud.</w:t>
      </w:r>
      <w:r w:rsidR="00065095">
        <w:rPr>
          <w:rFonts w:cstheme="minorHAnsi"/>
          <w:color w:val="000000" w:themeColor="text1"/>
        </w:rPr>
        <w:t xml:space="preserve"> </w:t>
      </w:r>
    </w:p>
    <w:p w14:paraId="3C95CBFF" w14:textId="747EC02D" w:rsidR="00DD20F5" w:rsidRDefault="415E9DF7" w:rsidP="007B414E">
      <w:pPr>
        <w:jc w:val="center"/>
      </w:pPr>
      <w:r>
        <w:rPr>
          <w:noProof/>
        </w:rPr>
        <w:lastRenderedPageBreak/>
        <w:drawing>
          <wp:inline distT="0" distB="0" distL="0" distR="0" wp14:anchorId="224D72BB" wp14:editId="422D6157">
            <wp:extent cx="4352925" cy="2118423"/>
            <wp:effectExtent l="0" t="0" r="0" b="0"/>
            <wp:docPr id="1144251046" name="Picture 1144251046" descr="a word cloud depicting the te reo gender identity terms used by Māori participants. The listed terms are takatāpui, whakawahine, tangata ira wahine, irawhiti, wahine, irakore, tāhine, tangata ira tāne, tangata, irahuri, tangata ira-kore, whakatāne, irarere, and ira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51046" name="Picture 1144251046" descr="a word cloud depicting the te reo gender identity terms used by Māori participants. The listed terms are takatāpui, whakawahine, tangata ira wahine, irawhiti, wahine, irakore, tāhine, tangata ira tāne, tangata, irahuri, tangata ira-kore, whakatāne, irarere, and irate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1529" cy="2122610"/>
                    </a:xfrm>
                    <a:prstGeom prst="rect">
                      <a:avLst/>
                    </a:prstGeom>
                  </pic:spPr>
                </pic:pic>
              </a:graphicData>
            </a:graphic>
          </wp:inline>
        </w:drawing>
      </w:r>
    </w:p>
    <w:p w14:paraId="37C72D4F" w14:textId="3A128CBE" w:rsidR="00DD20F5" w:rsidRDefault="00E360CC" w:rsidP="00E360CC">
      <w:pPr>
        <w:spacing w:line="276" w:lineRule="auto"/>
        <w:rPr>
          <w:rFonts w:cstheme="minorHAnsi"/>
          <w:color w:val="000000" w:themeColor="text1"/>
        </w:rPr>
      </w:pPr>
      <w:r>
        <w:rPr>
          <w:rFonts w:cstheme="minorHAnsi"/>
          <w:color w:val="000000" w:themeColor="text1"/>
        </w:rPr>
        <w:t xml:space="preserve">The most </w:t>
      </w:r>
      <w:r w:rsidRPr="00343834">
        <w:rPr>
          <w:rFonts w:cstheme="minorHAnsi"/>
          <w:color w:val="000000" w:themeColor="text1"/>
        </w:rPr>
        <w:t xml:space="preserve">common pronouns Māori participants </w:t>
      </w:r>
      <w:r w:rsidR="0024092C">
        <w:rPr>
          <w:rFonts w:cstheme="minorHAnsi"/>
          <w:color w:val="000000" w:themeColor="text1"/>
        </w:rPr>
        <w:t xml:space="preserve">used </w:t>
      </w:r>
      <w:r w:rsidR="00DC5379">
        <w:rPr>
          <w:rFonts w:cstheme="minorHAnsi"/>
          <w:color w:val="000000" w:themeColor="text1"/>
        </w:rPr>
        <w:t xml:space="preserve">to describe themselves </w:t>
      </w:r>
      <w:r w:rsidRPr="00343834">
        <w:rPr>
          <w:rFonts w:cstheme="minorHAnsi"/>
          <w:color w:val="000000" w:themeColor="text1"/>
        </w:rPr>
        <w:t xml:space="preserve">were they/them (53%), </w:t>
      </w:r>
      <w:r w:rsidR="004523FB">
        <w:rPr>
          <w:rFonts w:cstheme="minorHAnsi"/>
          <w:color w:val="000000" w:themeColor="text1"/>
        </w:rPr>
        <w:t xml:space="preserve">followed by </w:t>
      </w:r>
      <w:r w:rsidRPr="00343834">
        <w:rPr>
          <w:rFonts w:cstheme="minorHAnsi"/>
          <w:color w:val="000000" w:themeColor="text1"/>
        </w:rPr>
        <w:t xml:space="preserve">he/him (36%), she/her (30%), and ia (21%). </w:t>
      </w:r>
    </w:p>
    <w:p w14:paraId="1F9B64D3" w14:textId="1CD441B7" w:rsidR="00481E05" w:rsidRPr="00FD59AC" w:rsidRDefault="006D03A7" w:rsidP="00487B4B">
      <w:pPr>
        <w:pStyle w:val="Heading2"/>
      </w:pPr>
      <w:r w:rsidRPr="00FD59AC">
        <w:t>Intersecting Māori and transgender identit</w:t>
      </w:r>
      <w:r w:rsidR="004F2014">
        <w:t>ies</w:t>
      </w:r>
    </w:p>
    <w:p w14:paraId="5CA6E567" w14:textId="742C1CA6" w:rsidR="004A0047" w:rsidRDefault="004A0047" w:rsidP="004A0047">
      <w:pPr>
        <w:rPr>
          <w:rFonts w:cs="Calibri"/>
        </w:rPr>
      </w:pPr>
      <w:r w:rsidRPr="00C319A7">
        <w:rPr>
          <w:rFonts w:cs="Calibri"/>
        </w:rPr>
        <w:t xml:space="preserve">We asked </w:t>
      </w:r>
      <w:r w:rsidR="008A7B9F">
        <w:rPr>
          <w:rFonts w:cs="Calibri"/>
        </w:rPr>
        <w:t xml:space="preserve">all </w:t>
      </w:r>
      <w:r w:rsidRPr="00C319A7">
        <w:rPr>
          <w:rFonts w:cs="Calibri"/>
        </w:rPr>
        <w:t>participants who identified as Indigenous, a person of colour, or who were from an ethnic community about experiences related to their cultural and gender identities.</w:t>
      </w:r>
      <w:r w:rsidR="008A7B9F">
        <w:rPr>
          <w:rFonts w:cs="Calibri"/>
        </w:rPr>
        <w:t xml:space="preserve"> </w:t>
      </w:r>
    </w:p>
    <w:p w14:paraId="16A621B6" w14:textId="44ACFD2C" w:rsidR="001C7E1D" w:rsidRDefault="00624861" w:rsidP="004A0047">
      <w:pPr>
        <w:rPr>
          <w:rFonts w:cs="Calibri"/>
          <w:b/>
          <w:bCs/>
        </w:rPr>
      </w:pPr>
      <w:r>
        <w:rPr>
          <w:rFonts w:cs="Calibri"/>
          <w:noProof/>
        </w:rPr>
        <w:drawing>
          <wp:anchor distT="0" distB="0" distL="114300" distR="114300" simplePos="0" relativeHeight="251658241" behindDoc="0" locked="0" layoutInCell="1" allowOverlap="1" wp14:anchorId="458F8258" wp14:editId="16046899">
            <wp:simplePos x="0" y="0"/>
            <wp:positionH relativeFrom="column">
              <wp:posOffset>-71120</wp:posOffset>
            </wp:positionH>
            <wp:positionV relativeFrom="paragraph">
              <wp:posOffset>17780</wp:posOffset>
            </wp:positionV>
            <wp:extent cx="2145665" cy="3129280"/>
            <wp:effectExtent l="0" t="0" r="6985" b="0"/>
            <wp:wrapSquare wrapText="bothSides"/>
            <wp:docPr id="101715612" name="Picture 13" descr="a Māori trans person with a moko kauae (traditional chin and lip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5612" name="Picture 13" descr="a Māori trans person with a moko kauae (traditional chin and lip tatto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5665" cy="3129280"/>
                    </a:xfrm>
                    <a:prstGeom prst="rect">
                      <a:avLst/>
                    </a:prstGeom>
                  </pic:spPr>
                </pic:pic>
              </a:graphicData>
            </a:graphic>
            <wp14:sizeRelH relativeFrom="margin">
              <wp14:pctWidth>0</wp14:pctWidth>
            </wp14:sizeRelH>
            <wp14:sizeRelV relativeFrom="margin">
              <wp14:pctHeight>0</wp14:pctHeight>
            </wp14:sizeRelV>
          </wp:anchor>
        </w:drawing>
      </w:r>
      <w:r w:rsidR="001C7E1D" w:rsidRPr="132D91D8">
        <w:rPr>
          <w:rFonts w:cs="Calibri"/>
          <w:b/>
          <w:bCs/>
        </w:rPr>
        <w:t xml:space="preserve">Most </w:t>
      </w:r>
      <w:r w:rsidR="2D484984" w:rsidRPr="132D91D8">
        <w:rPr>
          <w:rFonts w:cs="Calibri"/>
          <w:b/>
          <w:bCs/>
        </w:rPr>
        <w:t>Māori</w:t>
      </w:r>
      <w:r w:rsidR="001C7E1D" w:rsidRPr="132D91D8">
        <w:rPr>
          <w:rFonts w:cs="Calibri"/>
          <w:b/>
          <w:bCs/>
        </w:rPr>
        <w:t xml:space="preserve"> </w:t>
      </w:r>
      <w:r w:rsidR="00125B7D">
        <w:rPr>
          <w:rFonts w:cs="Calibri"/>
          <w:b/>
          <w:bCs/>
        </w:rPr>
        <w:t xml:space="preserve">participants </w:t>
      </w:r>
      <w:r w:rsidR="001C7E1D" w:rsidRPr="132D91D8">
        <w:rPr>
          <w:rFonts w:cs="Calibri"/>
          <w:b/>
          <w:bCs/>
        </w:rPr>
        <w:t>(</w:t>
      </w:r>
      <w:r w:rsidR="00E57E1C" w:rsidRPr="132D91D8">
        <w:rPr>
          <w:rFonts w:cs="Calibri"/>
          <w:b/>
          <w:bCs/>
        </w:rPr>
        <w:t xml:space="preserve">87%) </w:t>
      </w:r>
      <w:r w:rsidR="00E57E1C" w:rsidRPr="00B37836">
        <w:rPr>
          <w:rFonts w:cs="Calibri"/>
          <w:b/>
          <w:bCs/>
          <w:i/>
          <w:iCs/>
        </w:rPr>
        <w:t xml:space="preserve">somewhat </w:t>
      </w:r>
      <w:r w:rsidR="00E57E1C" w:rsidRPr="132D91D8">
        <w:rPr>
          <w:rFonts w:cs="Calibri"/>
          <w:b/>
          <w:bCs/>
        </w:rPr>
        <w:t xml:space="preserve">or </w:t>
      </w:r>
      <w:r w:rsidR="00E57E1C" w:rsidRPr="00B37836">
        <w:rPr>
          <w:rFonts w:cs="Calibri"/>
          <w:b/>
          <w:bCs/>
          <w:i/>
          <w:iCs/>
        </w:rPr>
        <w:t>strongly agreed</w:t>
      </w:r>
      <w:r w:rsidR="00E57E1C" w:rsidRPr="132D91D8">
        <w:rPr>
          <w:rFonts w:cs="Calibri"/>
          <w:b/>
          <w:bCs/>
        </w:rPr>
        <w:t xml:space="preserve"> that they </w:t>
      </w:r>
      <w:r w:rsidR="00D606C7">
        <w:rPr>
          <w:rFonts w:cs="Calibri"/>
          <w:b/>
          <w:bCs/>
        </w:rPr>
        <w:t>we</w:t>
      </w:r>
      <w:r w:rsidR="00E57E1C" w:rsidRPr="132D91D8">
        <w:rPr>
          <w:rFonts w:cs="Calibri"/>
          <w:b/>
          <w:bCs/>
        </w:rPr>
        <w:t>re proud of their cultural and gender identity.</w:t>
      </w:r>
    </w:p>
    <w:p w14:paraId="6343FBEB" w14:textId="09F2B95D" w:rsidR="00C429DE" w:rsidRPr="00010871" w:rsidRDefault="00C429DE" w:rsidP="00627D4F">
      <w:pPr>
        <w:rPr>
          <w:rFonts w:eastAsia="Times New Roman" w:cs="Calibri"/>
          <w:color w:val="000000"/>
          <w:lang w:val="en-NZ" w:eastAsia="en-NZ"/>
        </w:rPr>
      </w:pPr>
      <w:r w:rsidRPr="00010871">
        <w:rPr>
          <w:rFonts w:eastAsia="Times New Roman" w:cs="Calibri"/>
          <w:i/>
          <w:iCs/>
          <w:color w:val="000000"/>
          <w:lang w:val="en-NZ" w:eastAsia="en-NZ"/>
        </w:rPr>
        <w:t>“My takatāpuitanga has helped me better understand and love myself. Knowing that shame and fear around queer and trans identities is inherited from a colonial legacy has helped me connect better with my own spirituality and embrace a way of being that was passed down from my ancestors.”</w:t>
      </w:r>
      <w:r w:rsidR="008755F3" w:rsidRPr="00010871">
        <w:rPr>
          <w:rFonts w:eastAsia="Times New Roman" w:cs="Calibri"/>
          <w:i/>
          <w:iCs/>
          <w:color w:val="000000"/>
          <w:lang w:val="en-NZ" w:eastAsia="en-NZ"/>
        </w:rPr>
        <w:t xml:space="preserve"> </w:t>
      </w:r>
      <w:r w:rsidR="008755F3" w:rsidRPr="00010871">
        <w:rPr>
          <w:rFonts w:eastAsia="Times New Roman" w:cs="Calibri"/>
          <w:color w:val="000000"/>
          <w:lang w:val="en-NZ" w:eastAsia="en-NZ"/>
        </w:rPr>
        <w:t>(Non-binary, Youth)</w:t>
      </w:r>
    </w:p>
    <w:p w14:paraId="1478987B" w14:textId="07ABB604" w:rsidR="00133C66" w:rsidRPr="00010871" w:rsidRDefault="00133C66" w:rsidP="00133C66">
      <w:pPr>
        <w:pStyle w:val="ListParagraph"/>
        <w:spacing w:line="278" w:lineRule="auto"/>
        <w:rPr>
          <w:rFonts w:eastAsia="Aptos" w:cs="Aptos"/>
          <w:bCs/>
          <w:sz w:val="24"/>
          <w:szCs w:val="24"/>
        </w:rPr>
      </w:pPr>
      <w:r w:rsidRPr="00010871">
        <w:rPr>
          <w:rFonts w:eastAsia="Aptos" w:cs="Aptos"/>
          <w:i/>
          <w:iCs/>
          <w:sz w:val="24"/>
          <w:szCs w:val="24"/>
        </w:rPr>
        <w:t>“Queer spaces can sometimes feel very exclusionary and challenging to access if they aren’t intersectional or educated about racism and decolonisation</w:t>
      </w:r>
      <w:r w:rsidRPr="00010871">
        <w:rPr>
          <w:rFonts w:eastAsia="Aptos" w:cs="Aptos"/>
          <w:bCs/>
          <w:sz w:val="24"/>
          <w:szCs w:val="24"/>
        </w:rPr>
        <w:t>.</w:t>
      </w:r>
      <w:r w:rsidR="00860E7F">
        <w:rPr>
          <w:rFonts w:eastAsia="Aptos" w:cs="Aptos"/>
          <w:bCs/>
          <w:sz w:val="24"/>
          <w:szCs w:val="24"/>
        </w:rPr>
        <w:t>”</w:t>
      </w:r>
      <w:r w:rsidRPr="00010871">
        <w:rPr>
          <w:rFonts w:eastAsia="Aptos" w:cs="Aptos"/>
          <w:bCs/>
          <w:sz w:val="24"/>
          <w:szCs w:val="24"/>
        </w:rPr>
        <w:t xml:space="preserve"> (Non-binary, Youth)</w:t>
      </w:r>
    </w:p>
    <w:p w14:paraId="50AB2D07" w14:textId="41FECB23" w:rsidR="00A55FD5" w:rsidRDefault="00DD20F5" w:rsidP="008755F3">
      <w:pPr>
        <w:spacing w:after="0" w:line="240" w:lineRule="auto"/>
        <w:rPr>
          <w:rFonts w:cs="Calibri"/>
        </w:rPr>
      </w:pPr>
      <w:r>
        <w:rPr>
          <w:rFonts w:cs="Calibri"/>
        </w:rPr>
        <w:t>T</w:t>
      </w:r>
      <w:r w:rsidR="008A7B9F">
        <w:rPr>
          <w:rFonts w:cs="Calibri"/>
        </w:rPr>
        <w:t>here were some differences in how Māori participants responded to these questions</w:t>
      </w:r>
      <w:r w:rsidR="00A55FD5">
        <w:rPr>
          <w:rFonts w:cs="Calibri"/>
        </w:rPr>
        <w:t xml:space="preserve"> compared to </w:t>
      </w:r>
      <w:r w:rsidR="00964E84">
        <w:rPr>
          <w:rFonts w:cs="Calibri"/>
        </w:rPr>
        <w:t xml:space="preserve">the larger group of survey participants who were </w:t>
      </w:r>
      <w:r w:rsidR="00A55FD5" w:rsidRPr="00C319A7">
        <w:rPr>
          <w:rFonts w:cs="Calibri"/>
        </w:rPr>
        <w:t xml:space="preserve">Indigenous, </w:t>
      </w:r>
      <w:r w:rsidR="00964E84">
        <w:rPr>
          <w:rFonts w:cs="Calibri"/>
        </w:rPr>
        <w:t xml:space="preserve">a </w:t>
      </w:r>
      <w:r w:rsidR="00A55FD5" w:rsidRPr="00C319A7">
        <w:rPr>
          <w:rFonts w:cs="Calibri"/>
        </w:rPr>
        <w:t xml:space="preserve">person of colour, or </w:t>
      </w:r>
      <w:r w:rsidR="00964E84">
        <w:rPr>
          <w:rFonts w:cs="Calibri"/>
        </w:rPr>
        <w:t xml:space="preserve">from an </w:t>
      </w:r>
      <w:r w:rsidR="00A55FD5" w:rsidRPr="00C319A7">
        <w:rPr>
          <w:rFonts w:cs="Calibri"/>
        </w:rPr>
        <w:t>ethnic community</w:t>
      </w:r>
      <w:r w:rsidR="008A7B9F">
        <w:rPr>
          <w:rFonts w:cs="Calibri"/>
        </w:rPr>
        <w:t xml:space="preserve">. </w:t>
      </w:r>
    </w:p>
    <w:p w14:paraId="3BB65890" w14:textId="77777777" w:rsidR="00B37836" w:rsidRDefault="00B37836" w:rsidP="008755F3">
      <w:pPr>
        <w:spacing w:after="0" w:line="240" w:lineRule="auto"/>
        <w:rPr>
          <w:rFonts w:cs="Calibri"/>
        </w:rPr>
      </w:pPr>
    </w:p>
    <w:p w14:paraId="76D7182E" w14:textId="1EC8CE39" w:rsidR="00A55FD5" w:rsidRPr="00E96717" w:rsidRDefault="00A55FD5" w:rsidP="00A55FD5">
      <w:pPr>
        <w:pStyle w:val="Heading3"/>
        <w:rPr>
          <w:color w:val="00B4B0"/>
        </w:rPr>
      </w:pPr>
      <w:r w:rsidRPr="00E96717">
        <w:rPr>
          <w:color w:val="00B4B0"/>
        </w:rPr>
        <w:t xml:space="preserve">More likely to </w:t>
      </w:r>
      <w:r w:rsidR="00E03A77" w:rsidRPr="00E96717">
        <w:rPr>
          <w:color w:val="00B4B0"/>
        </w:rPr>
        <w:t>report some p</w:t>
      </w:r>
      <w:r w:rsidRPr="00E96717">
        <w:rPr>
          <w:color w:val="00B4B0"/>
        </w:rPr>
        <w:t>ositive experiences</w:t>
      </w:r>
      <w:r w:rsidR="00B82D2E">
        <w:rPr>
          <w:color w:val="00B4B0"/>
        </w:rPr>
        <w:t xml:space="preserve"> of connection</w:t>
      </w:r>
    </w:p>
    <w:p w14:paraId="47C39025" w14:textId="3B275FE7" w:rsidR="008A7B9F" w:rsidRDefault="004A0047" w:rsidP="00E259C2">
      <w:pPr>
        <w:spacing w:line="278" w:lineRule="auto"/>
        <w:rPr>
          <w:rFonts w:cs="Calibri"/>
        </w:rPr>
      </w:pPr>
      <w:r w:rsidRPr="00C319A7">
        <w:rPr>
          <w:rFonts w:cs="Calibri"/>
        </w:rPr>
        <w:t xml:space="preserve">Māori were more likely to </w:t>
      </w:r>
      <w:r w:rsidRPr="00C319A7">
        <w:rPr>
          <w:rFonts w:cs="Calibri"/>
          <w:i/>
          <w:iCs/>
        </w:rPr>
        <w:t>somewhat</w:t>
      </w:r>
      <w:r w:rsidRPr="00C319A7">
        <w:rPr>
          <w:rFonts w:cs="Calibri"/>
        </w:rPr>
        <w:t xml:space="preserve"> or </w:t>
      </w:r>
      <w:r w:rsidRPr="00C319A7">
        <w:rPr>
          <w:rFonts w:cs="Calibri"/>
          <w:i/>
          <w:iCs/>
        </w:rPr>
        <w:t>strongly agree</w:t>
      </w:r>
      <w:r w:rsidRPr="00C319A7">
        <w:rPr>
          <w:rFonts w:cs="Calibri"/>
        </w:rPr>
        <w:t xml:space="preserve"> that</w:t>
      </w:r>
      <w:r w:rsidR="008F0FFD" w:rsidRPr="00C319A7">
        <w:rPr>
          <w:rFonts w:cs="Calibri"/>
        </w:rPr>
        <w:t xml:space="preserve"> </w:t>
      </w:r>
      <w:r w:rsidRPr="00C319A7">
        <w:rPr>
          <w:rFonts w:cs="Calibri"/>
        </w:rPr>
        <w:t xml:space="preserve">their </w:t>
      </w:r>
      <w:r w:rsidRPr="00C319A7">
        <w:rPr>
          <w:rFonts w:cs="Calibri"/>
          <w:b/>
          <w:bCs/>
        </w:rPr>
        <w:t>identity helps them feel connected</w:t>
      </w:r>
      <w:r w:rsidRPr="00C319A7">
        <w:rPr>
          <w:rFonts w:cs="Calibri"/>
        </w:rPr>
        <w:t xml:space="preserve"> to both their cultural identity and their gender identity (70% vs 59%)</w:t>
      </w:r>
      <w:r w:rsidR="00D2436F" w:rsidRPr="00C319A7">
        <w:rPr>
          <w:rFonts w:cs="Calibri"/>
        </w:rPr>
        <w:t>.</w:t>
      </w:r>
    </w:p>
    <w:p w14:paraId="5BA72F2C" w14:textId="4DC32B41" w:rsidR="00B54C67" w:rsidRPr="00E96717" w:rsidRDefault="00FE6147" w:rsidP="00E96717">
      <w:pPr>
        <w:pStyle w:val="Heading3"/>
        <w:rPr>
          <w:color w:val="00B4B0"/>
        </w:rPr>
      </w:pPr>
      <w:r w:rsidRPr="00E96717">
        <w:rPr>
          <w:color w:val="00B4B0"/>
        </w:rPr>
        <w:lastRenderedPageBreak/>
        <w:t xml:space="preserve">Less likely to </w:t>
      </w:r>
      <w:r w:rsidR="000B5F7A" w:rsidRPr="00E96717">
        <w:rPr>
          <w:color w:val="00B4B0"/>
        </w:rPr>
        <w:t xml:space="preserve">report </w:t>
      </w:r>
      <w:r w:rsidR="0024248A">
        <w:rPr>
          <w:color w:val="00B4B0"/>
        </w:rPr>
        <w:t>some</w:t>
      </w:r>
      <w:r w:rsidR="00283371" w:rsidRPr="00E96717">
        <w:rPr>
          <w:color w:val="00B4B0"/>
        </w:rPr>
        <w:t xml:space="preserve"> </w:t>
      </w:r>
      <w:r w:rsidRPr="00E96717">
        <w:rPr>
          <w:color w:val="00B4B0"/>
        </w:rPr>
        <w:t>n</w:t>
      </w:r>
      <w:r w:rsidR="00B54C67" w:rsidRPr="00E96717">
        <w:rPr>
          <w:color w:val="00B4B0"/>
        </w:rPr>
        <w:t>egative experiences</w:t>
      </w:r>
      <w:r w:rsidR="00B82D2E">
        <w:rPr>
          <w:color w:val="00B4B0"/>
        </w:rPr>
        <w:t xml:space="preserve"> of disconnection</w:t>
      </w:r>
    </w:p>
    <w:p w14:paraId="3E92A2E1" w14:textId="4B716CD8" w:rsidR="004A0047" w:rsidRPr="00C319A7" w:rsidRDefault="004A0047" w:rsidP="00786CD3">
      <w:pPr>
        <w:spacing w:after="120" w:line="278" w:lineRule="auto"/>
        <w:rPr>
          <w:rFonts w:cs="Calibri"/>
        </w:rPr>
      </w:pPr>
      <w:r w:rsidRPr="69526068">
        <w:rPr>
          <w:rFonts w:cs="Calibri"/>
        </w:rPr>
        <w:t xml:space="preserve">Māori were </w:t>
      </w:r>
      <w:r w:rsidR="00E259C2">
        <w:rPr>
          <w:rFonts w:cs="Calibri"/>
        </w:rPr>
        <w:t>l</w:t>
      </w:r>
      <w:r w:rsidRPr="69526068">
        <w:rPr>
          <w:rFonts w:cs="Calibri"/>
        </w:rPr>
        <w:t xml:space="preserve">ess likely to </w:t>
      </w:r>
      <w:r w:rsidR="00081F2E" w:rsidRPr="69526068">
        <w:rPr>
          <w:rFonts w:cs="Calibri"/>
        </w:rPr>
        <w:t>repor</w:t>
      </w:r>
      <w:r w:rsidR="00BF4C24" w:rsidRPr="69526068">
        <w:rPr>
          <w:rFonts w:cs="Calibri"/>
        </w:rPr>
        <w:t xml:space="preserve">t </w:t>
      </w:r>
      <w:r w:rsidR="00471799" w:rsidRPr="69526068">
        <w:rPr>
          <w:rFonts w:cs="Calibri"/>
        </w:rPr>
        <w:t>negative</w:t>
      </w:r>
      <w:r w:rsidR="00BF4C24" w:rsidRPr="69526068">
        <w:rPr>
          <w:rFonts w:cs="Calibri"/>
        </w:rPr>
        <w:t xml:space="preserve"> experiences of disconnection from th</w:t>
      </w:r>
      <w:r w:rsidR="000626F3" w:rsidRPr="69526068">
        <w:rPr>
          <w:rFonts w:cs="Calibri"/>
        </w:rPr>
        <w:t xml:space="preserve">eir cultural community. </w:t>
      </w:r>
      <w:r w:rsidR="00627D4F" w:rsidRPr="69526068">
        <w:rPr>
          <w:rFonts w:cs="Calibri"/>
        </w:rPr>
        <w:t>They were</w:t>
      </w:r>
      <w:r w:rsidR="00471799" w:rsidRPr="69526068">
        <w:rPr>
          <w:rFonts w:cs="Calibri"/>
        </w:rPr>
        <w:t xml:space="preserve"> less likely to </w:t>
      </w:r>
      <w:r w:rsidRPr="69526068">
        <w:rPr>
          <w:rFonts w:cs="Calibri"/>
          <w:i/>
          <w:iCs/>
        </w:rPr>
        <w:t>somewhat</w:t>
      </w:r>
      <w:r w:rsidRPr="69526068">
        <w:rPr>
          <w:rFonts w:cs="Calibri"/>
        </w:rPr>
        <w:t xml:space="preserve"> or </w:t>
      </w:r>
      <w:r w:rsidRPr="69526068">
        <w:rPr>
          <w:rFonts w:cs="Calibri"/>
          <w:i/>
          <w:iCs/>
        </w:rPr>
        <w:t>strongly agree</w:t>
      </w:r>
      <w:r w:rsidRPr="69526068">
        <w:rPr>
          <w:rFonts w:cs="Calibri"/>
        </w:rPr>
        <w:t xml:space="preserve"> that</w:t>
      </w:r>
      <w:r w:rsidR="00800762" w:rsidRPr="69526068">
        <w:rPr>
          <w:rFonts w:cs="Calibri"/>
        </w:rPr>
        <w:t xml:space="preserve"> they</w:t>
      </w:r>
      <w:r w:rsidRPr="69526068">
        <w:rPr>
          <w:rFonts w:cs="Calibri"/>
        </w:rPr>
        <w:t>:</w:t>
      </w:r>
    </w:p>
    <w:p w14:paraId="1A7F59E6" w14:textId="7430FD78" w:rsidR="004A0047" w:rsidRPr="00336FE6" w:rsidRDefault="00800762" w:rsidP="004A0047">
      <w:pPr>
        <w:pStyle w:val="ListParagraph"/>
        <w:numPr>
          <w:ilvl w:val="0"/>
          <w:numId w:val="7"/>
        </w:numPr>
        <w:rPr>
          <w:rFonts w:cs="Calibri"/>
          <w:sz w:val="24"/>
          <w:szCs w:val="24"/>
        </w:rPr>
      </w:pPr>
      <w:r w:rsidRPr="00336FE6">
        <w:rPr>
          <w:rFonts w:cs="Calibri"/>
          <w:b/>
          <w:bCs/>
          <w:sz w:val="24"/>
          <w:szCs w:val="24"/>
        </w:rPr>
        <w:t>c</w:t>
      </w:r>
      <w:r w:rsidR="004A0047" w:rsidRPr="00336FE6">
        <w:rPr>
          <w:rFonts w:cs="Calibri"/>
          <w:b/>
          <w:bCs/>
          <w:sz w:val="24"/>
          <w:szCs w:val="24"/>
        </w:rPr>
        <w:t>an’t be open about their gender identity</w:t>
      </w:r>
      <w:r w:rsidR="004A0047" w:rsidRPr="00336FE6">
        <w:rPr>
          <w:rFonts w:cs="Calibri"/>
          <w:sz w:val="24"/>
          <w:szCs w:val="24"/>
        </w:rPr>
        <w:t xml:space="preserve"> within their Indigenous or ethnic communities (39% vs 54%)</w:t>
      </w:r>
    </w:p>
    <w:p w14:paraId="569FBADA" w14:textId="58F6296E" w:rsidR="00A26809" w:rsidRPr="00336FE6" w:rsidRDefault="004A0047" w:rsidP="006D03A7">
      <w:pPr>
        <w:pStyle w:val="ListParagraph"/>
        <w:numPr>
          <w:ilvl w:val="0"/>
          <w:numId w:val="7"/>
        </w:numPr>
        <w:rPr>
          <w:rFonts w:cs="Calibri"/>
          <w:sz w:val="24"/>
          <w:szCs w:val="24"/>
        </w:rPr>
      </w:pPr>
      <w:r w:rsidRPr="00336FE6">
        <w:rPr>
          <w:rFonts w:cs="Calibri"/>
          <w:b/>
          <w:bCs/>
          <w:sz w:val="24"/>
          <w:szCs w:val="24"/>
        </w:rPr>
        <w:t>feel unwelcome</w:t>
      </w:r>
      <w:r w:rsidRPr="00336FE6">
        <w:rPr>
          <w:rFonts w:cs="Calibri"/>
          <w:sz w:val="24"/>
          <w:szCs w:val="24"/>
        </w:rPr>
        <w:t xml:space="preserve"> within their ethnic or Indigenous communities </w:t>
      </w:r>
      <w:r w:rsidRPr="00336FE6">
        <w:rPr>
          <w:rFonts w:cs="Calibri"/>
          <w:b/>
          <w:bCs/>
          <w:sz w:val="24"/>
          <w:szCs w:val="24"/>
        </w:rPr>
        <w:t xml:space="preserve">because of their gender identity </w:t>
      </w:r>
      <w:r w:rsidRPr="00336FE6">
        <w:rPr>
          <w:rFonts w:cs="Calibri"/>
          <w:sz w:val="24"/>
          <w:szCs w:val="24"/>
        </w:rPr>
        <w:t>(40% vs 52%)</w:t>
      </w:r>
      <w:r w:rsidR="0091528D" w:rsidRPr="00336FE6">
        <w:rPr>
          <w:rFonts w:cs="Calibri"/>
          <w:sz w:val="24"/>
          <w:szCs w:val="24"/>
        </w:rPr>
        <w:t>.</w:t>
      </w:r>
    </w:p>
    <w:p w14:paraId="271643F1" w14:textId="34E0449A" w:rsidR="001F13D7" w:rsidRDefault="00803EE3" w:rsidP="00A47779">
      <w:pPr>
        <w:spacing w:after="0" w:line="278" w:lineRule="auto"/>
        <w:ind w:left="720"/>
        <w:jc w:val="both"/>
        <w:rPr>
          <w:rFonts w:cs="Calibri"/>
          <w:b/>
          <w:bCs/>
          <w:shd w:val="clear" w:color="auto" w:fill="FFFFFF"/>
        </w:rPr>
      </w:pPr>
      <w:r w:rsidRPr="00C319A7">
        <w:rPr>
          <w:rFonts w:cs="Calibri"/>
          <w:i/>
          <w:iCs/>
          <w:shd w:val="clear" w:color="auto" w:fill="FFFFFF"/>
        </w:rPr>
        <w:t>“</w:t>
      </w:r>
      <w:r w:rsidR="00A9533B" w:rsidRPr="00C319A7">
        <w:rPr>
          <w:rFonts w:cs="Calibri"/>
          <w:i/>
          <w:iCs/>
          <w:shd w:val="clear" w:color="auto" w:fill="FFFFFF"/>
        </w:rPr>
        <w:t>…</w:t>
      </w:r>
      <w:r w:rsidRPr="00C319A7">
        <w:rPr>
          <w:rFonts w:cs="Calibri"/>
          <w:i/>
          <w:iCs/>
          <w:shd w:val="clear" w:color="auto" w:fill="FFFFFF"/>
        </w:rPr>
        <w:t xml:space="preserve">often in </w:t>
      </w:r>
      <w:proofErr w:type="gramStart"/>
      <w:r w:rsidRPr="00C319A7">
        <w:rPr>
          <w:rFonts w:cs="Calibri"/>
          <w:i/>
          <w:iCs/>
          <w:shd w:val="clear" w:color="auto" w:fill="FFFFFF"/>
        </w:rPr>
        <w:t>all of</w:t>
      </w:r>
      <w:proofErr w:type="gramEnd"/>
      <w:r w:rsidRPr="00C319A7">
        <w:rPr>
          <w:rFonts w:cs="Calibri"/>
          <w:i/>
          <w:iCs/>
          <w:shd w:val="clear" w:color="auto" w:fill="FFFFFF"/>
        </w:rPr>
        <w:t xml:space="preserve"> the communities that I belong to (LGBT+, Te Ao Māori) I do not feel welcome simply for being part of the other communities I belong to. It makes me feel alone </w:t>
      </w:r>
      <w:proofErr w:type="gramStart"/>
      <w:r w:rsidRPr="00C319A7">
        <w:rPr>
          <w:rFonts w:cs="Calibri"/>
          <w:i/>
          <w:iCs/>
          <w:shd w:val="clear" w:color="auto" w:fill="FFFFFF"/>
        </w:rPr>
        <w:t>on a daily basis</w:t>
      </w:r>
      <w:proofErr w:type="gramEnd"/>
      <w:r w:rsidRPr="00C319A7">
        <w:rPr>
          <w:rFonts w:cs="Calibri"/>
          <w:i/>
          <w:iCs/>
          <w:shd w:val="clear" w:color="auto" w:fill="FFFFFF"/>
        </w:rPr>
        <w:t xml:space="preserve"> as part of me genuinely does not believe that I can find community, even in those who have the same intersectionality as me</w:t>
      </w:r>
      <w:r w:rsidR="00B91F06" w:rsidRPr="00384BAC">
        <w:rPr>
          <w:rFonts w:cs="Calibri"/>
          <w:i/>
          <w:shd w:val="clear" w:color="auto" w:fill="FFFFFF"/>
        </w:rPr>
        <w:t>.</w:t>
      </w:r>
      <w:r w:rsidR="00A9533B" w:rsidRPr="00C319A7">
        <w:rPr>
          <w:rFonts w:cs="Calibri"/>
          <w:i/>
          <w:iCs/>
          <w:shd w:val="clear" w:color="auto" w:fill="FFFFFF"/>
        </w:rPr>
        <w:t>”</w:t>
      </w:r>
    </w:p>
    <w:p w14:paraId="6AEF2FE5" w14:textId="1C3944BA" w:rsidR="00803EE3" w:rsidRDefault="001F13D7" w:rsidP="00A47779">
      <w:pPr>
        <w:spacing w:line="278" w:lineRule="auto"/>
        <w:ind w:left="720"/>
        <w:jc w:val="both"/>
        <w:rPr>
          <w:rFonts w:cs="Calibri"/>
          <w:bCs/>
          <w:shd w:val="clear" w:color="auto" w:fill="FFFFFF"/>
        </w:rPr>
      </w:pPr>
      <w:r w:rsidRPr="00010871">
        <w:rPr>
          <w:rFonts w:cs="Calibri"/>
          <w:bCs/>
          <w:shd w:val="clear" w:color="auto" w:fill="FFFFFF"/>
        </w:rPr>
        <w:t>(</w:t>
      </w:r>
      <w:r w:rsidR="00A9533B" w:rsidRPr="00010871">
        <w:rPr>
          <w:rFonts w:cs="Calibri"/>
          <w:bCs/>
          <w:shd w:val="clear" w:color="auto" w:fill="FFFFFF"/>
        </w:rPr>
        <w:t>N</w:t>
      </w:r>
      <w:r w:rsidR="00803EE3" w:rsidRPr="00010871">
        <w:rPr>
          <w:rFonts w:cs="Calibri"/>
          <w:bCs/>
          <w:shd w:val="clear" w:color="auto" w:fill="FFFFFF"/>
        </w:rPr>
        <w:t xml:space="preserve">on-binary, </w:t>
      </w:r>
      <w:r w:rsidR="00A9533B" w:rsidRPr="00010871">
        <w:rPr>
          <w:rFonts w:cs="Calibri"/>
          <w:bCs/>
          <w:shd w:val="clear" w:color="auto" w:fill="FFFFFF"/>
        </w:rPr>
        <w:t>Y</w:t>
      </w:r>
      <w:r w:rsidR="00803EE3" w:rsidRPr="00010871">
        <w:rPr>
          <w:rFonts w:cs="Calibri"/>
          <w:bCs/>
          <w:shd w:val="clear" w:color="auto" w:fill="FFFFFF"/>
        </w:rPr>
        <w:t>outh)</w:t>
      </w:r>
    </w:p>
    <w:p w14:paraId="4312549E" w14:textId="1FAE07B6" w:rsidR="00C00347" w:rsidRDefault="00C00347" w:rsidP="000E7667">
      <w:pPr>
        <w:pStyle w:val="Heading2"/>
        <w:spacing w:line="278" w:lineRule="auto"/>
      </w:pPr>
      <w:r w:rsidRPr="00B37836">
        <w:t>Whānau</w:t>
      </w:r>
      <w:r w:rsidR="00A12E73" w:rsidRPr="00B37836">
        <w:t xml:space="preserve"> </w:t>
      </w:r>
    </w:p>
    <w:p w14:paraId="75104D35" w14:textId="6C5652D6" w:rsidR="00F92FFC" w:rsidRPr="00E10D76" w:rsidRDefault="041D7490" w:rsidP="00786CD3">
      <w:pPr>
        <w:spacing w:after="120" w:line="278" w:lineRule="auto"/>
      </w:pPr>
      <w:r>
        <w:t>Most</w:t>
      </w:r>
      <w:r w:rsidR="00F92FFC">
        <w:t xml:space="preserve"> Māori participants reported these </w:t>
      </w:r>
      <w:r w:rsidR="00F92FFC" w:rsidRPr="00E96717">
        <w:rPr>
          <w:b/>
          <w:bCs/>
          <w:color w:val="00B4B0"/>
        </w:rPr>
        <w:t xml:space="preserve">positive experiences </w:t>
      </w:r>
      <w:r w:rsidR="004D3AF2">
        <w:rPr>
          <w:b/>
          <w:bCs/>
          <w:color w:val="00B4B0"/>
        </w:rPr>
        <w:t>with</w:t>
      </w:r>
      <w:r w:rsidR="004D3AF2" w:rsidRPr="004D3AF2">
        <w:rPr>
          <w:b/>
          <w:bCs/>
          <w:color w:val="00B4B0"/>
        </w:rPr>
        <w:t xml:space="preserve"> their</w:t>
      </w:r>
      <w:r w:rsidR="00F92FFC" w:rsidRPr="004D3AF2">
        <w:rPr>
          <w:b/>
          <w:bCs/>
          <w:color w:val="00B4B0"/>
        </w:rPr>
        <w:t xml:space="preserve"> </w:t>
      </w:r>
      <w:r w:rsidR="00F92FFC" w:rsidRPr="00E96717">
        <w:rPr>
          <w:b/>
          <w:bCs/>
          <w:color w:val="00B4B0"/>
        </w:rPr>
        <w:t>whānau</w:t>
      </w:r>
      <w:r w:rsidR="00F92FFC">
        <w:t>:</w:t>
      </w:r>
    </w:p>
    <w:p w14:paraId="0D6EEF54" w14:textId="74709F17" w:rsidR="00F92FFC" w:rsidRPr="00E10D76" w:rsidRDefault="00F92FFC" w:rsidP="00F92FFC">
      <w:pPr>
        <w:pStyle w:val="ListParagraph"/>
        <w:numPr>
          <w:ilvl w:val="0"/>
          <w:numId w:val="15"/>
        </w:numPr>
        <w:rPr>
          <w:b/>
          <w:bCs/>
          <w:sz w:val="24"/>
          <w:szCs w:val="24"/>
        </w:rPr>
      </w:pPr>
      <w:r w:rsidRPr="00E10D76">
        <w:rPr>
          <w:sz w:val="24"/>
          <w:szCs w:val="24"/>
        </w:rPr>
        <w:t xml:space="preserve">63% said that at least half of their family </w:t>
      </w:r>
      <w:r w:rsidR="00C315BA">
        <w:rPr>
          <w:sz w:val="24"/>
          <w:szCs w:val="24"/>
        </w:rPr>
        <w:t>we</w:t>
      </w:r>
      <w:r w:rsidRPr="00E10D76">
        <w:rPr>
          <w:sz w:val="24"/>
          <w:szCs w:val="24"/>
        </w:rPr>
        <w:t xml:space="preserve">re </w:t>
      </w:r>
      <w:r w:rsidRPr="00E10D76">
        <w:rPr>
          <w:b/>
          <w:bCs/>
          <w:sz w:val="24"/>
          <w:szCs w:val="24"/>
        </w:rPr>
        <w:t>supportive of them being trans or non-binary</w:t>
      </w:r>
    </w:p>
    <w:p w14:paraId="73E033C4" w14:textId="77777777" w:rsidR="00F92FFC" w:rsidRPr="00E10D76" w:rsidRDefault="00F92FFC" w:rsidP="00F92FFC">
      <w:pPr>
        <w:pStyle w:val="ListParagraph"/>
        <w:numPr>
          <w:ilvl w:val="0"/>
          <w:numId w:val="15"/>
        </w:numPr>
        <w:rPr>
          <w:sz w:val="24"/>
          <w:szCs w:val="24"/>
        </w:rPr>
      </w:pPr>
      <w:r w:rsidRPr="00E10D76">
        <w:rPr>
          <w:sz w:val="24"/>
          <w:szCs w:val="24"/>
        </w:rPr>
        <w:t xml:space="preserve">61% had whānau members who used their </w:t>
      </w:r>
      <w:r w:rsidRPr="00E10D76">
        <w:rPr>
          <w:b/>
          <w:bCs/>
          <w:sz w:val="24"/>
          <w:szCs w:val="24"/>
        </w:rPr>
        <w:t>correct pronouns</w:t>
      </w:r>
    </w:p>
    <w:p w14:paraId="7B2EE6A0" w14:textId="607B9BD2" w:rsidR="00F92FFC" w:rsidRPr="00E10D76" w:rsidRDefault="00F92FFC" w:rsidP="00F92FFC">
      <w:pPr>
        <w:pStyle w:val="ListParagraph"/>
        <w:numPr>
          <w:ilvl w:val="0"/>
          <w:numId w:val="15"/>
        </w:numPr>
        <w:rPr>
          <w:sz w:val="24"/>
          <w:szCs w:val="24"/>
        </w:rPr>
      </w:pPr>
      <w:r w:rsidRPr="00E10D76">
        <w:rPr>
          <w:sz w:val="24"/>
          <w:szCs w:val="24"/>
        </w:rPr>
        <w:t xml:space="preserve">60% had whānau members who used their </w:t>
      </w:r>
      <w:r w:rsidRPr="00E10D76">
        <w:rPr>
          <w:b/>
          <w:bCs/>
          <w:sz w:val="24"/>
          <w:szCs w:val="24"/>
        </w:rPr>
        <w:t>preferred name</w:t>
      </w:r>
      <w:r w:rsidR="009F1435">
        <w:rPr>
          <w:b/>
          <w:bCs/>
          <w:sz w:val="24"/>
          <w:szCs w:val="24"/>
        </w:rPr>
        <w:t>.</w:t>
      </w:r>
    </w:p>
    <w:p w14:paraId="51529537" w14:textId="474FA1F8" w:rsidR="00F92FFC" w:rsidRDefault="00F92FFC" w:rsidP="00A47779">
      <w:pPr>
        <w:ind w:left="360"/>
        <w:jc w:val="both"/>
        <w:rPr>
          <w:b/>
          <w:bCs/>
        </w:rPr>
      </w:pPr>
      <w:r w:rsidRPr="00C319A7">
        <w:rPr>
          <w:i/>
          <w:iCs/>
        </w:rPr>
        <w:t>“My Auntie showed me she accepted and approved of my transition (she was from a conservative Māori community) by sitting with me and talking about the river for hours. She emphasised the way it belonged to</w:t>
      </w:r>
      <w:r w:rsidR="00A47779">
        <w:rPr>
          <w:i/>
          <w:iCs/>
        </w:rPr>
        <w:t xml:space="preserve"> </w:t>
      </w:r>
      <w:r w:rsidRPr="00C319A7">
        <w:rPr>
          <w:i/>
          <w:iCs/>
        </w:rPr>
        <w:t>me and I belonged to it, that it was ever-changing and unfixed.”</w:t>
      </w:r>
      <w:r w:rsidRPr="00C319A7">
        <w:rPr>
          <w:b/>
          <w:bCs/>
        </w:rPr>
        <w:t xml:space="preserve"> </w:t>
      </w:r>
      <w:r w:rsidRPr="00010871">
        <w:rPr>
          <w:bCs/>
        </w:rPr>
        <w:t>(Trans man, Adult)</w:t>
      </w:r>
    </w:p>
    <w:p w14:paraId="1098381B" w14:textId="4BD4DBBE" w:rsidR="00F71DB6" w:rsidRPr="00E96717" w:rsidRDefault="00F71DB6" w:rsidP="00786CD3">
      <w:pPr>
        <w:pStyle w:val="Groupdifferences"/>
        <w:spacing w:after="120" w:line="278" w:lineRule="auto"/>
        <w:ind w:left="0" w:firstLine="0"/>
        <w:contextualSpacing w:val="0"/>
        <w:rPr>
          <w:b/>
          <w:bCs/>
          <w:sz w:val="24"/>
          <w:szCs w:val="24"/>
        </w:rPr>
      </w:pPr>
      <w:r w:rsidRPr="00074DD6">
        <w:rPr>
          <w:sz w:val="24"/>
          <w:szCs w:val="24"/>
        </w:rPr>
        <w:t xml:space="preserve">Māori </w:t>
      </w:r>
      <w:r w:rsidR="00B47740">
        <w:rPr>
          <w:sz w:val="24"/>
          <w:szCs w:val="24"/>
        </w:rPr>
        <w:t xml:space="preserve">participants </w:t>
      </w:r>
      <w:r w:rsidRPr="00074DD6">
        <w:rPr>
          <w:sz w:val="24"/>
          <w:szCs w:val="24"/>
        </w:rPr>
        <w:t>also reported these</w:t>
      </w:r>
      <w:r w:rsidR="00EA45FC">
        <w:rPr>
          <w:sz w:val="24"/>
          <w:szCs w:val="24"/>
        </w:rPr>
        <w:t xml:space="preserve"> </w:t>
      </w:r>
      <w:r w:rsidR="00EA45FC" w:rsidRPr="00E96717">
        <w:rPr>
          <w:b/>
          <w:bCs/>
          <w:color w:val="00B4B0"/>
          <w:sz w:val="24"/>
          <w:szCs w:val="24"/>
        </w:rPr>
        <w:t>positive</w:t>
      </w:r>
      <w:r w:rsidRPr="00E96717">
        <w:rPr>
          <w:b/>
          <w:bCs/>
          <w:color w:val="00B4B0"/>
          <w:sz w:val="24"/>
          <w:szCs w:val="24"/>
        </w:rPr>
        <w:t xml:space="preserve"> examples of support from their partners:</w:t>
      </w:r>
    </w:p>
    <w:p w14:paraId="3AAD1783" w14:textId="77777777" w:rsidR="00F71DB6" w:rsidRPr="00074DD6" w:rsidRDefault="00F71DB6" w:rsidP="00F71DB6">
      <w:pPr>
        <w:pStyle w:val="Groupdifferences"/>
        <w:numPr>
          <w:ilvl w:val="0"/>
          <w:numId w:val="16"/>
        </w:numPr>
        <w:rPr>
          <w:sz w:val="24"/>
          <w:szCs w:val="24"/>
        </w:rPr>
      </w:pPr>
      <w:r w:rsidRPr="00074DD6">
        <w:rPr>
          <w:sz w:val="24"/>
          <w:szCs w:val="24"/>
        </w:rPr>
        <w:t xml:space="preserve">72% said their partner had </w:t>
      </w:r>
      <w:r w:rsidRPr="00074DD6">
        <w:rPr>
          <w:b/>
          <w:bCs/>
          <w:sz w:val="24"/>
          <w:szCs w:val="24"/>
        </w:rPr>
        <w:t>told others to use their correct name or pronouns</w:t>
      </w:r>
    </w:p>
    <w:p w14:paraId="1D6BBCCE" w14:textId="77777777" w:rsidR="00F71DB6" w:rsidRPr="00074DD6" w:rsidRDefault="00F71DB6" w:rsidP="00F71DB6">
      <w:pPr>
        <w:pStyle w:val="Groupdifferences"/>
        <w:numPr>
          <w:ilvl w:val="0"/>
          <w:numId w:val="16"/>
        </w:numPr>
        <w:rPr>
          <w:b/>
          <w:bCs/>
          <w:sz w:val="24"/>
          <w:szCs w:val="24"/>
        </w:rPr>
      </w:pPr>
      <w:r w:rsidRPr="00074DD6">
        <w:rPr>
          <w:sz w:val="24"/>
          <w:szCs w:val="24"/>
        </w:rPr>
        <w:t xml:space="preserve">51% said their partner </w:t>
      </w:r>
      <w:r w:rsidRPr="00074DD6">
        <w:rPr>
          <w:b/>
          <w:bCs/>
          <w:sz w:val="24"/>
          <w:szCs w:val="24"/>
        </w:rPr>
        <w:t>reduced contact with people who were not supportive of their gender</w:t>
      </w:r>
    </w:p>
    <w:p w14:paraId="4936F7DD" w14:textId="4E513687" w:rsidR="00F71DB6" w:rsidRPr="00074DD6" w:rsidRDefault="00F71DB6" w:rsidP="00F71DB6">
      <w:pPr>
        <w:pStyle w:val="Groupdifferences"/>
        <w:numPr>
          <w:ilvl w:val="0"/>
          <w:numId w:val="16"/>
        </w:numPr>
        <w:rPr>
          <w:sz w:val="24"/>
          <w:szCs w:val="24"/>
        </w:rPr>
      </w:pPr>
      <w:r w:rsidRPr="00074DD6">
        <w:rPr>
          <w:sz w:val="24"/>
          <w:szCs w:val="24"/>
        </w:rPr>
        <w:t xml:space="preserve">49% said their partner </w:t>
      </w:r>
      <w:r w:rsidRPr="00074DD6">
        <w:rPr>
          <w:b/>
          <w:bCs/>
          <w:sz w:val="24"/>
          <w:szCs w:val="24"/>
        </w:rPr>
        <w:t>stood up to people who put them down</w:t>
      </w:r>
      <w:r w:rsidRPr="00074DD6">
        <w:rPr>
          <w:sz w:val="24"/>
          <w:szCs w:val="24"/>
        </w:rPr>
        <w:t xml:space="preserve"> for being trans or non-binary</w:t>
      </w:r>
      <w:r>
        <w:rPr>
          <w:sz w:val="24"/>
          <w:szCs w:val="24"/>
        </w:rPr>
        <w:t>.</w:t>
      </w:r>
    </w:p>
    <w:p w14:paraId="0B49EF23" w14:textId="010D4541" w:rsidR="00283371" w:rsidRPr="007A5179" w:rsidRDefault="00283371" w:rsidP="00283371">
      <w:pPr>
        <w:pStyle w:val="Heading3"/>
        <w:rPr>
          <w:color w:val="00B4B0"/>
        </w:rPr>
      </w:pPr>
      <w:r w:rsidRPr="007A5179">
        <w:rPr>
          <w:color w:val="00B4B0"/>
        </w:rPr>
        <w:t xml:space="preserve">More likely to have these negative </w:t>
      </w:r>
      <w:r w:rsidR="007A5179">
        <w:rPr>
          <w:color w:val="00B4B0"/>
        </w:rPr>
        <w:t xml:space="preserve">family </w:t>
      </w:r>
      <w:r w:rsidRPr="007A5179">
        <w:rPr>
          <w:color w:val="00B4B0"/>
        </w:rPr>
        <w:t>experiences</w:t>
      </w:r>
      <w:r w:rsidR="007A5179">
        <w:rPr>
          <w:color w:val="00B4B0"/>
        </w:rPr>
        <w:t xml:space="preserve"> </w:t>
      </w:r>
    </w:p>
    <w:p w14:paraId="3144F8F5" w14:textId="69B3756D" w:rsidR="00C00347" w:rsidRPr="00895817" w:rsidRDefault="00E65401" w:rsidP="00A47779">
      <w:pPr>
        <w:spacing w:after="0" w:line="278" w:lineRule="auto"/>
        <w:contextualSpacing/>
      </w:pPr>
      <w:r>
        <w:t xml:space="preserve">However, </w:t>
      </w:r>
      <w:r w:rsidR="00C00347" w:rsidRPr="00C319A7">
        <w:t xml:space="preserve">Māori who had disclosed that they were trans or non-binary to their families were more </w:t>
      </w:r>
      <w:r w:rsidR="00C00347" w:rsidRPr="00895817">
        <w:t xml:space="preserve">likely than </w:t>
      </w:r>
      <w:r w:rsidR="00EA69BC">
        <w:t xml:space="preserve">all survey participants (the </w:t>
      </w:r>
      <w:r w:rsidR="00C00347" w:rsidRPr="00895817">
        <w:t>overall sample</w:t>
      </w:r>
      <w:r w:rsidR="00EA69BC">
        <w:t>)</w:t>
      </w:r>
      <w:r w:rsidR="00C00347" w:rsidRPr="00895817">
        <w:t xml:space="preserve"> to have</w:t>
      </w:r>
      <w:r w:rsidR="0085005A" w:rsidRPr="00895817">
        <w:t xml:space="preserve"> these </w:t>
      </w:r>
      <w:r w:rsidR="0018050C" w:rsidRPr="00895817">
        <w:t>negative experiences with</w:t>
      </w:r>
      <w:r w:rsidR="00C00347" w:rsidRPr="00895817">
        <w:t xml:space="preserve"> family members</w:t>
      </w:r>
      <w:r w:rsidR="005760B0" w:rsidRPr="00895817">
        <w:t xml:space="preserve"> who</w:t>
      </w:r>
      <w:r w:rsidR="000C1EF5">
        <w:t xml:space="preserve"> would</w:t>
      </w:r>
      <w:r w:rsidR="00C00347" w:rsidRPr="00895817">
        <w:t>:</w:t>
      </w:r>
    </w:p>
    <w:p w14:paraId="3E0F9463" w14:textId="0115B2BE" w:rsidR="00C00347" w:rsidRPr="00895817" w:rsidRDefault="00C00347" w:rsidP="00C00347">
      <w:pPr>
        <w:pStyle w:val="Groupdifferences"/>
        <w:numPr>
          <w:ilvl w:val="0"/>
          <w:numId w:val="12"/>
        </w:numPr>
        <w:rPr>
          <w:sz w:val="24"/>
          <w:szCs w:val="24"/>
        </w:rPr>
      </w:pPr>
      <w:r w:rsidRPr="00895817">
        <w:rPr>
          <w:b/>
          <w:bCs/>
          <w:sz w:val="24"/>
          <w:szCs w:val="24"/>
        </w:rPr>
        <w:t>insult, mock, or put them down</w:t>
      </w:r>
      <w:r w:rsidRPr="00895817">
        <w:rPr>
          <w:sz w:val="24"/>
          <w:szCs w:val="24"/>
        </w:rPr>
        <w:t xml:space="preserve"> (52% vs 37%)</w:t>
      </w:r>
    </w:p>
    <w:p w14:paraId="76BC7B72" w14:textId="3876C245" w:rsidR="00C00347" w:rsidRPr="00895817" w:rsidRDefault="00C00347" w:rsidP="00C00347">
      <w:pPr>
        <w:pStyle w:val="Groupdifferences"/>
        <w:numPr>
          <w:ilvl w:val="0"/>
          <w:numId w:val="12"/>
        </w:numPr>
        <w:rPr>
          <w:sz w:val="24"/>
          <w:szCs w:val="24"/>
        </w:rPr>
      </w:pPr>
      <w:r w:rsidRPr="00895817">
        <w:rPr>
          <w:b/>
          <w:bCs/>
          <w:sz w:val="24"/>
          <w:szCs w:val="24"/>
        </w:rPr>
        <w:t xml:space="preserve">ignore them </w:t>
      </w:r>
      <w:r w:rsidRPr="00895817">
        <w:rPr>
          <w:sz w:val="24"/>
          <w:szCs w:val="24"/>
        </w:rPr>
        <w:t>(36% vs 26%)</w:t>
      </w:r>
    </w:p>
    <w:p w14:paraId="37D8AA51" w14:textId="3F07A117" w:rsidR="00C00347" w:rsidRPr="00895817" w:rsidRDefault="00C00347" w:rsidP="00C00347">
      <w:pPr>
        <w:pStyle w:val="Groupdifferences"/>
        <w:numPr>
          <w:ilvl w:val="0"/>
          <w:numId w:val="12"/>
        </w:numPr>
        <w:rPr>
          <w:sz w:val="24"/>
          <w:szCs w:val="24"/>
        </w:rPr>
      </w:pPr>
      <w:r w:rsidRPr="00895817">
        <w:rPr>
          <w:b/>
          <w:bCs/>
          <w:sz w:val="24"/>
          <w:szCs w:val="24"/>
        </w:rPr>
        <w:t>exclude them from family events</w:t>
      </w:r>
      <w:r w:rsidRPr="00895817">
        <w:rPr>
          <w:sz w:val="24"/>
          <w:szCs w:val="24"/>
        </w:rPr>
        <w:t xml:space="preserve"> (25% vs 15%)</w:t>
      </w:r>
    </w:p>
    <w:p w14:paraId="0E0AC078" w14:textId="4393D1C9" w:rsidR="00C00347" w:rsidRPr="00895817" w:rsidRDefault="00C00347" w:rsidP="00C00347">
      <w:pPr>
        <w:pStyle w:val="Groupdifferences"/>
        <w:numPr>
          <w:ilvl w:val="0"/>
          <w:numId w:val="12"/>
        </w:numPr>
        <w:rPr>
          <w:sz w:val="24"/>
          <w:szCs w:val="24"/>
        </w:rPr>
      </w:pPr>
      <w:r w:rsidRPr="00895817">
        <w:rPr>
          <w:b/>
          <w:bCs/>
          <w:sz w:val="24"/>
          <w:szCs w:val="24"/>
        </w:rPr>
        <w:lastRenderedPageBreak/>
        <w:t xml:space="preserve">make a sexual comment about them </w:t>
      </w:r>
      <w:r w:rsidRPr="00895817">
        <w:rPr>
          <w:sz w:val="24"/>
          <w:szCs w:val="24"/>
        </w:rPr>
        <w:t>(20% vs 11%)</w:t>
      </w:r>
    </w:p>
    <w:p w14:paraId="4D86634E" w14:textId="77777777" w:rsidR="00C00347" w:rsidRPr="00895817" w:rsidRDefault="00C00347" w:rsidP="00C00347">
      <w:pPr>
        <w:pStyle w:val="Groupdifferences"/>
        <w:numPr>
          <w:ilvl w:val="0"/>
          <w:numId w:val="12"/>
        </w:numPr>
        <w:rPr>
          <w:sz w:val="24"/>
          <w:szCs w:val="24"/>
        </w:rPr>
      </w:pPr>
      <w:r w:rsidRPr="00895817">
        <w:rPr>
          <w:b/>
          <w:bCs/>
          <w:sz w:val="24"/>
          <w:szCs w:val="24"/>
        </w:rPr>
        <w:t xml:space="preserve">be violent towards them </w:t>
      </w:r>
      <w:r w:rsidRPr="00895817">
        <w:rPr>
          <w:sz w:val="24"/>
          <w:szCs w:val="24"/>
        </w:rPr>
        <w:t>(13% vs 7%).</w:t>
      </w:r>
    </w:p>
    <w:p w14:paraId="0BA11B2D" w14:textId="43B319AA" w:rsidR="00C00347" w:rsidRPr="004E2398" w:rsidRDefault="00C00347" w:rsidP="00895817">
      <w:r w:rsidRPr="004E2398">
        <w:t>Māori youth aged 14 to 24 were more likely than the overall sample to have family members</w:t>
      </w:r>
      <w:r w:rsidR="00895817" w:rsidRPr="004E2398">
        <w:t xml:space="preserve"> who </w:t>
      </w:r>
      <w:r w:rsidR="004E2398" w:rsidRPr="004E2398">
        <w:t xml:space="preserve">did </w:t>
      </w:r>
      <w:r w:rsidRPr="004E2398">
        <w:rPr>
          <w:b/>
          <w:bCs/>
        </w:rPr>
        <w:t>not allow them to wear clothes that matched their gender</w:t>
      </w:r>
      <w:r w:rsidRPr="004E2398">
        <w:t xml:space="preserve"> </w:t>
      </w:r>
      <w:r w:rsidRPr="004E2398">
        <w:rPr>
          <w:rFonts w:eastAsia="Aptos" w:cs="Aptos"/>
        </w:rPr>
        <w:t xml:space="preserve">(43% vs </w:t>
      </w:r>
      <w:r w:rsidRPr="004E2398">
        <w:t>26%).</w:t>
      </w:r>
    </w:p>
    <w:p w14:paraId="05E6F85D" w14:textId="73C7B224" w:rsidR="00C00347" w:rsidRDefault="00C00347" w:rsidP="003D1165">
      <w:pPr>
        <w:pStyle w:val="Groupdifferences"/>
        <w:ind w:left="720" w:firstLine="0"/>
        <w:jc w:val="both"/>
        <w:rPr>
          <w:b/>
          <w:bCs/>
          <w:sz w:val="24"/>
          <w:szCs w:val="24"/>
        </w:rPr>
      </w:pPr>
      <w:r w:rsidRPr="004E2398">
        <w:rPr>
          <w:i/>
          <w:iCs/>
          <w:sz w:val="24"/>
          <w:szCs w:val="24"/>
        </w:rPr>
        <w:t>“Most of my family accept me but a few key family members are hostile and monstrous. Because I refuse to accept the cruel members of my family, the rest of my family treat me differently and sometimes are cruel to me because I do not welcome hostile people into my life.”</w:t>
      </w:r>
      <w:r w:rsidRPr="004E2398">
        <w:rPr>
          <w:sz w:val="24"/>
          <w:szCs w:val="24"/>
        </w:rPr>
        <w:t xml:space="preserve"> </w:t>
      </w:r>
      <w:r w:rsidRPr="00010871">
        <w:rPr>
          <w:bCs/>
          <w:sz w:val="24"/>
          <w:szCs w:val="24"/>
        </w:rPr>
        <w:t>(Trans woman, Adult)</w:t>
      </w:r>
    </w:p>
    <w:p w14:paraId="794D6A4A" w14:textId="77777777" w:rsidR="003D1165" w:rsidRDefault="003D1165" w:rsidP="003D1165">
      <w:pPr>
        <w:pStyle w:val="Groupdifferences"/>
        <w:ind w:left="720" w:firstLine="0"/>
        <w:jc w:val="both"/>
        <w:rPr>
          <w:b/>
          <w:bCs/>
          <w:sz w:val="24"/>
          <w:szCs w:val="24"/>
        </w:rPr>
      </w:pPr>
    </w:p>
    <w:p w14:paraId="08D2A8C2" w14:textId="350D78F1" w:rsidR="00C00347" w:rsidRDefault="00B00AAB" w:rsidP="000E7667">
      <w:pPr>
        <w:pStyle w:val="Groupdifferences"/>
        <w:spacing w:line="278" w:lineRule="auto"/>
        <w:ind w:left="709" w:firstLine="0"/>
        <w:contextualSpacing w:val="0"/>
        <w:rPr>
          <w:b/>
          <w:bCs/>
          <w:sz w:val="24"/>
          <w:szCs w:val="24"/>
        </w:rPr>
      </w:pPr>
      <w:r>
        <w:rPr>
          <w:i/>
          <w:iCs/>
          <w:sz w:val="24"/>
          <w:szCs w:val="24"/>
        </w:rPr>
        <w:t xml:space="preserve">“All </w:t>
      </w:r>
      <w:r w:rsidR="00C00347" w:rsidRPr="004E2398">
        <w:rPr>
          <w:i/>
          <w:iCs/>
          <w:sz w:val="24"/>
          <w:szCs w:val="24"/>
        </w:rPr>
        <w:t xml:space="preserve">my family are supportive but my family on my dad’s side of the family are very Christian so while they are supportive </w:t>
      </w:r>
      <w:r w:rsidR="00D67059">
        <w:rPr>
          <w:i/>
          <w:iCs/>
          <w:sz w:val="24"/>
          <w:szCs w:val="24"/>
        </w:rPr>
        <w:t>I</w:t>
      </w:r>
      <w:r w:rsidR="00C00347" w:rsidRPr="004E2398">
        <w:rPr>
          <w:i/>
          <w:iCs/>
          <w:sz w:val="24"/>
          <w:szCs w:val="24"/>
        </w:rPr>
        <w:t xml:space="preserve"> still feel like they’re disappointed in me.”</w:t>
      </w:r>
      <w:r w:rsidR="00C00347" w:rsidRPr="004E2398">
        <w:rPr>
          <w:sz w:val="24"/>
          <w:szCs w:val="24"/>
        </w:rPr>
        <w:t xml:space="preserve"> </w:t>
      </w:r>
      <w:r w:rsidR="00C00347" w:rsidRPr="00010871">
        <w:rPr>
          <w:bCs/>
          <w:sz w:val="24"/>
          <w:szCs w:val="24"/>
        </w:rPr>
        <w:t>(Trans man, Youth)</w:t>
      </w:r>
    </w:p>
    <w:p w14:paraId="3A0A0A01" w14:textId="726A8830" w:rsidR="00C00347" w:rsidRDefault="00C00347" w:rsidP="000E7667">
      <w:pPr>
        <w:pStyle w:val="Heading2"/>
        <w:spacing w:line="278" w:lineRule="auto"/>
      </w:pPr>
      <w:r w:rsidRPr="00BF3612">
        <w:t>Conversion practices</w:t>
      </w:r>
      <w:r w:rsidR="00487B4B">
        <w:t xml:space="preserve"> </w:t>
      </w:r>
    </w:p>
    <w:p w14:paraId="714EC3D5" w14:textId="60655893" w:rsidR="002B36D1" w:rsidRPr="00E96717" w:rsidRDefault="002B36D1" w:rsidP="00E96717">
      <w:pPr>
        <w:pStyle w:val="Heading3"/>
        <w:rPr>
          <w:color w:val="00B4B0"/>
        </w:rPr>
      </w:pPr>
      <w:r w:rsidRPr="00E96717">
        <w:rPr>
          <w:color w:val="00B4B0"/>
        </w:rPr>
        <w:t>More likely to ha</w:t>
      </w:r>
      <w:r w:rsidR="009744FA" w:rsidRPr="00E96717">
        <w:rPr>
          <w:color w:val="00B4B0"/>
        </w:rPr>
        <w:t>ve</w:t>
      </w:r>
      <w:r w:rsidRPr="00E96717">
        <w:rPr>
          <w:color w:val="00B4B0"/>
        </w:rPr>
        <w:t xml:space="preserve"> had these </w:t>
      </w:r>
      <w:r w:rsidR="003F16A0" w:rsidRPr="00E96717">
        <w:rPr>
          <w:color w:val="00B4B0"/>
        </w:rPr>
        <w:t xml:space="preserve">conversion practice </w:t>
      </w:r>
      <w:r w:rsidR="00C47AB3" w:rsidRPr="00E96717">
        <w:rPr>
          <w:color w:val="00B4B0"/>
        </w:rPr>
        <w:t>experiences</w:t>
      </w:r>
    </w:p>
    <w:p w14:paraId="2E2EADAB" w14:textId="1AB84EB7" w:rsidR="00C00347" w:rsidRDefault="00C00347" w:rsidP="00786CD3">
      <w:pPr>
        <w:spacing w:after="120" w:line="278" w:lineRule="auto"/>
      </w:pPr>
      <w:r w:rsidRPr="00C319A7">
        <w:t xml:space="preserve">Māori were more likely than the overall sample to say someone had ever tried to stop them from being trans or non-binary </w:t>
      </w:r>
      <w:r w:rsidR="002A0064">
        <w:t>in the</w:t>
      </w:r>
      <w:r w:rsidR="00D71E53">
        <w:t>se</w:t>
      </w:r>
      <w:r w:rsidR="002A0064">
        <w:t xml:space="preserve"> ways</w:t>
      </w:r>
      <w:r w:rsidR="003F78A4">
        <w:t>:</w:t>
      </w:r>
    </w:p>
    <w:p w14:paraId="4FC942C6" w14:textId="5C524BDF" w:rsidR="00C00347" w:rsidRPr="005D3208" w:rsidRDefault="000D308C" w:rsidP="00C00347">
      <w:pPr>
        <w:pStyle w:val="Groupdifferences"/>
        <w:numPr>
          <w:ilvl w:val="0"/>
          <w:numId w:val="9"/>
        </w:numPr>
        <w:rPr>
          <w:sz w:val="24"/>
          <w:szCs w:val="24"/>
        </w:rPr>
      </w:pPr>
      <w:r>
        <w:rPr>
          <w:b/>
          <w:bCs/>
          <w:noProof/>
          <w:sz w:val="24"/>
          <w:szCs w:val="24"/>
        </w:rPr>
        <w:drawing>
          <wp:anchor distT="0" distB="0" distL="114300" distR="114300" simplePos="0" relativeHeight="251658243" behindDoc="0" locked="0" layoutInCell="1" allowOverlap="1" wp14:anchorId="4FFA1535" wp14:editId="489409C7">
            <wp:simplePos x="0" y="0"/>
            <wp:positionH relativeFrom="column">
              <wp:posOffset>3149600</wp:posOffset>
            </wp:positionH>
            <wp:positionV relativeFrom="paragraph">
              <wp:posOffset>349885</wp:posOffset>
            </wp:positionV>
            <wp:extent cx="2976880" cy="2230755"/>
            <wp:effectExtent l="0" t="0" r="0" b="0"/>
            <wp:wrapSquare wrapText="bothSides"/>
            <wp:docPr id="224182442" name="Picture 6" descr="a close up image of hands held together; of hands praying; and of a hand taking one's pulse. A ribbon weaves through the clasped together hands in the colour of the trans pride flag and the non-binary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82442" name="Picture 6" descr="a close up image of hands held together; of hands praying; and of a hand taking one's pulse. A ribbon weaves through the clasped together hands in the colour of the trans pride flag and the non-binary pride 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6880" cy="2230755"/>
                    </a:xfrm>
                    <a:prstGeom prst="rect">
                      <a:avLst/>
                    </a:prstGeom>
                    <a:noFill/>
                  </pic:spPr>
                </pic:pic>
              </a:graphicData>
            </a:graphic>
            <wp14:sizeRelH relativeFrom="margin">
              <wp14:pctWidth>0</wp14:pctWidth>
            </wp14:sizeRelH>
            <wp14:sizeRelV relativeFrom="margin">
              <wp14:pctHeight>0</wp14:pctHeight>
            </wp14:sizeRelV>
          </wp:anchor>
        </w:drawing>
      </w:r>
      <w:r w:rsidR="00C00347" w:rsidRPr="005D3208">
        <w:rPr>
          <w:sz w:val="24"/>
          <w:szCs w:val="24"/>
        </w:rPr>
        <w:t>trying to</w:t>
      </w:r>
      <w:r w:rsidR="00C00347" w:rsidRPr="005D3208">
        <w:rPr>
          <w:b/>
          <w:bCs/>
          <w:sz w:val="24"/>
          <w:szCs w:val="24"/>
        </w:rPr>
        <w:t xml:space="preserve"> shame or coerce them into gender-conforming behaviour</w:t>
      </w:r>
      <w:r w:rsidR="00C00347" w:rsidRPr="005D3208">
        <w:rPr>
          <w:sz w:val="24"/>
          <w:szCs w:val="24"/>
        </w:rPr>
        <w:t xml:space="preserve"> (42% vs 33%)</w:t>
      </w:r>
    </w:p>
    <w:p w14:paraId="771394F8" w14:textId="5C359C20" w:rsidR="00C00347" w:rsidRPr="005D3208" w:rsidRDefault="00C00347" w:rsidP="00C00347">
      <w:pPr>
        <w:pStyle w:val="Groupdifferences"/>
        <w:numPr>
          <w:ilvl w:val="0"/>
          <w:numId w:val="9"/>
        </w:numPr>
        <w:rPr>
          <w:sz w:val="24"/>
          <w:szCs w:val="24"/>
        </w:rPr>
      </w:pPr>
      <w:r w:rsidRPr="005D3208">
        <w:rPr>
          <w:sz w:val="24"/>
          <w:szCs w:val="24"/>
        </w:rPr>
        <w:t>trying to</w:t>
      </w:r>
      <w:r w:rsidRPr="005D3208">
        <w:rPr>
          <w:b/>
          <w:bCs/>
          <w:sz w:val="24"/>
          <w:szCs w:val="24"/>
        </w:rPr>
        <w:t xml:space="preserve"> teach them to be something else instead</w:t>
      </w:r>
      <w:r w:rsidRPr="005D3208">
        <w:rPr>
          <w:rFonts w:eastAsia="Aptos" w:cs="Aptos"/>
          <w:sz w:val="24"/>
          <w:szCs w:val="24"/>
        </w:rPr>
        <w:t xml:space="preserve"> (42% vs 30%)</w:t>
      </w:r>
    </w:p>
    <w:p w14:paraId="4546F5A4" w14:textId="0FB369F8" w:rsidR="00C00347" w:rsidRPr="005D3208" w:rsidRDefault="00C00347" w:rsidP="00C00347">
      <w:pPr>
        <w:pStyle w:val="Groupdifferences"/>
        <w:numPr>
          <w:ilvl w:val="0"/>
          <w:numId w:val="9"/>
        </w:numPr>
        <w:rPr>
          <w:sz w:val="24"/>
          <w:szCs w:val="24"/>
        </w:rPr>
      </w:pPr>
      <w:r w:rsidRPr="005D3208">
        <w:rPr>
          <w:sz w:val="24"/>
          <w:szCs w:val="24"/>
        </w:rPr>
        <w:t>trying to</w:t>
      </w:r>
      <w:r w:rsidRPr="005D3208">
        <w:rPr>
          <w:b/>
          <w:bCs/>
          <w:sz w:val="24"/>
          <w:szCs w:val="24"/>
        </w:rPr>
        <w:t xml:space="preserve"> make them believe that their gender identity or expression was a defect</w:t>
      </w:r>
      <w:r w:rsidRPr="005D3208">
        <w:rPr>
          <w:rFonts w:eastAsia="Aptos" w:cs="Aptos"/>
          <w:sz w:val="24"/>
          <w:szCs w:val="24"/>
        </w:rPr>
        <w:t xml:space="preserve"> (37% vs 25%)</w:t>
      </w:r>
    </w:p>
    <w:p w14:paraId="4E4A5EAF" w14:textId="70F5099C" w:rsidR="00C00347" w:rsidRPr="005D3208" w:rsidRDefault="00C00347" w:rsidP="00C00347">
      <w:pPr>
        <w:pStyle w:val="Groupdifferences"/>
        <w:numPr>
          <w:ilvl w:val="0"/>
          <w:numId w:val="9"/>
        </w:numPr>
        <w:rPr>
          <w:sz w:val="24"/>
          <w:szCs w:val="24"/>
        </w:rPr>
      </w:pPr>
      <w:r w:rsidRPr="005D3208">
        <w:rPr>
          <w:sz w:val="24"/>
          <w:szCs w:val="24"/>
        </w:rPr>
        <w:t>trying to get them to</w:t>
      </w:r>
      <w:r w:rsidRPr="005D3208">
        <w:rPr>
          <w:b/>
          <w:bCs/>
          <w:sz w:val="24"/>
          <w:szCs w:val="24"/>
        </w:rPr>
        <w:t xml:space="preserve"> pretend that they weren’t trans or non-binary</w:t>
      </w:r>
      <w:r w:rsidRPr="005D3208">
        <w:rPr>
          <w:rFonts w:eastAsia="Aptos" w:cs="Aptos"/>
          <w:sz w:val="24"/>
          <w:szCs w:val="24"/>
        </w:rPr>
        <w:t xml:space="preserve"> (33% vs 22%)</w:t>
      </w:r>
    </w:p>
    <w:p w14:paraId="161F2BB4" w14:textId="6281300C" w:rsidR="00C00347" w:rsidRPr="00C319A7" w:rsidRDefault="00C00347" w:rsidP="00C00347">
      <w:pPr>
        <w:pStyle w:val="Groupdifferences"/>
        <w:numPr>
          <w:ilvl w:val="0"/>
          <w:numId w:val="9"/>
        </w:numPr>
      </w:pPr>
      <w:r w:rsidRPr="005D3208">
        <w:rPr>
          <w:sz w:val="24"/>
          <w:szCs w:val="24"/>
        </w:rPr>
        <w:t>telling them they had to</w:t>
      </w:r>
      <w:r w:rsidRPr="005D3208">
        <w:rPr>
          <w:b/>
          <w:bCs/>
          <w:sz w:val="24"/>
          <w:szCs w:val="24"/>
        </w:rPr>
        <w:t xml:space="preserve"> stop being trans or non-binary if they wanted to practise their religion</w:t>
      </w:r>
      <w:r w:rsidRPr="005D3208">
        <w:rPr>
          <w:rFonts w:eastAsia="Aptos" w:cs="Aptos"/>
          <w:sz w:val="24"/>
          <w:szCs w:val="24"/>
        </w:rPr>
        <w:t xml:space="preserve"> (16% vs 7%).</w:t>
      </w:r>
      <w:r w:rsidRPr="00C319A7">
        <w:br/>
      </w:r>
    </w:p>
    <w:p w14:paraId="44DC60D9" w14:textId="0EE0B371" w:rsidR="00C00347" w:rsidRDefault="00C00347" w:rsidP="00C00347">
      <w:pPr>
        <w:pStyle w:val="Groupdifferences"/>
        <w:ind w:left="0" w:firstLine="0"/>
        <w:rPr>
          <w:rFonts w:eastAsia="Aptos" w:cs="Aptos"/>
          <w:sz w:val="24"/>
          <w:szCs w:val="24"/>
        </w:rPr>
      </w:pPr>
      <w:r w:rsidRPr="005D3208">
        <w:rPr>
          <w:rFonts w:eastAsia="Aptos" w:cs="Aptos"/>
          <w:sz w:val="24"/>
          <w:szCs w:val="24"/>
        </w:rPr>
        <w:t>Māori (21%) were also more likely to say that th</w:t>
      </w:r>
      <w:r w:rsidR="00786CD3">
        <w:rPr>
          <w:rFonts w:eastAsia="Aptos" w:cs="Aptos"/>
          <w:sz w:val="24"/>
          <w:szCs w:val="24"/>
        </w:rPr>
        <w:t>ese actions were</w:t>
      </w:r>
      <w:r w:rsidRPr="005D3208">
        <w:rPr>
          <w:rFonts w:eastAsia="Aptos" w:cs="Aptos"/>
          <w:sz w:val="24"/>
          <w:szCs w:val="24"/>
        </w:rPr>
        <w:t xml:space="preserve"> done by a </w:t>
      </w:r>
      <w:r w:rsidRPr="005D3208">
        <w:rPr>
          <w:rFonts w:eastAsia="Aptos" w:cs="Aptos"/>
          <w:b/>
          <w:bCs/>
          <w:sz w:val="24"/>
          <w:szCs w:val="24"/>
        </w:rPr>
        <w:t xml:space="preserve">religious or faith-based organisation or person </w:t>
      </w:r>
      <w:r w:rsidRPr="005D3208">
        <w:rPr>
          <w:rFonts w:eastAsia="Aptos" w:cs="Aptos"/>
          <w:sz w:val="24"/>
          <w:szCs w:val="24"/>
        </w:rPr>
        <w:t>compared to the overall sample (14%).</w:t>
      </w:r>
    </w:p>
    <w:p w14:paraId="557C311C" w14:textId="5DD3B795" w:rsidR="00C00347" w:rsidRPr="00C319A7" w:rsidRDefault="00C00347" w:rsidP="007B1F22">
      <w:pPr>
        <w:ind w:left="720"/>
        <w:jc w:val="both"/>
        <w:rPr>
          <w:rFonts w:eastAsia="Aptos Narrow" w:cs="Calibri"/>
          <w:color w:val="000000" w:themeColor="text1"/>
        </w:rPr>
      </w:pPr>
      <w:r w:rsidRPr="00C319A7">
        <w:rPr>
          <w:rFonts w:eastAsia="Aptos Narrow" w:cs="Calibri"/>
          <w:i/>
          <w:iCs/>
          <w:color w:val="000000" w:themeColor="text1"/>
        </w:rPr>
        <w:t>“Was subjected to ECT and light and sound aversion therapy, prior to that was talk therapy.”</w:t>
      </w:r>
      <w:r w:rsidRPr="00C319A7">
        <w:rPr>
          <w:rFonts w:eastAsia="Aptos Narrow" w:cs="Calibri"/>
          <w:color w:val="000000" w:themeColor="text1"/>
        </w:rPr>
        <w:t xml:space="preserve"> </w:t>
      </w:r>
      <w:r w:rsidRPr="00010871">
        <w:rPr>
          <w:rFonts w:eastAsia="Aptos Narrow" w:cs="Calibri"/>
          <w:bCs/>
          <w:color w:val="000000" w:themeColor="text1"/>
        </w:rPr>
        <w:t>(Trans woman, Adult)</w:t>
      </w:r>
    </w:p>
    <w:p w14:paraId="1874D591" w14:textId="49351F52" w:rsidR="00C00347" w:rsidRPr="00C319A7" w:rsidRDefault="00C00347" w:rsidP="007B1F22">
      <w:pPr>
        <w:spacing w:line="278" w:lineRule="auto"/>
        <w:ind w:left="720"/>
        <w:jc w:val="both"/>
        <w:rPr>
          <w:rFonts w:eastAsia="Calibri" w:cs="Calibri"/>
        </w:rPr>
      </w:pPr>
      <w:r w:rsidRPr="00C319A7">
        <w:rPr>
          <w:rFonts w:eastAsia="Calibri" w:cs="Calibri"/>
          <w:i/>
          <w:iCs/>
        </w:rPr>
        <w:t xml:space="preserve">“Physical and sexual abuse, medical treatments and folk remedies, anti LGBTQIA+ religious stuff, threats to send me to reform schools, threats of torture and death, telling me horror stories of medical misadventures that happened to </w:t>
      </w:r>
      <w:r w:rsidRPr="00C319A7">
        <w:rPr>
          <w:rFonts w:eastAsia="Calibri" w:cs="Calibri"/>
          <w:i/>
          <w:iCs/>
        </w:rPr>
        <w:lastRenderedPageBreak/>
        <w:t>people like me when accessing gender affirming healthcare, arranged marriage...”</w:t>
      </w:r>
      <w:r w:rsidRPr="00C319A7">
        <w:rPr>
          <w:rFonts w:eastAsia="Calibri" w:cs="Calibri"/>
        </w:rPr>
        <w:t xml:space="preserve"> </w:t>
      </w:r>
      <w:r w:rsidRPr="00010871">
        <w:rPr>
          <w:rFonts w:eastAsia="Calibri" w:cs="Calibri"/>
          <w:bCs/>
        </w:rPr>
        <w:t>(Trans man, adult)</w:t>
      </w:r>
    </w:p>
    <w:p w14:paraId="5531DFB6" w14:textId="1B577DAF" w:rsidR="00C00347" w:rsidRPr="00686D53" w:rsidRDefault="00C00347" w:rsidP="007B1F22">
      <w:pPr>
        <w:ind w:left="720"/>
        <w:jc w:val="both"/>
        <w:rPr>
          <w:rFonts w:eastAsia="Aptos Narrow" w:cs="Calibri"/>
          <w:i/>
          <w:iCs/>
          <w:color w:val="000000" w:themeColor="text1"/>
        </w:rPr>
      </w:pPr>
      <w:r w:rsidRPr="00C319A7">
        <w:rPr>
          <w:rFonts w:eastAsia="Aptos Narrow" w:cs="Calibri"/>
          <w:i/>
          <w:iCs/>
          <w:color w:val="000000" w:themeColor="text1"/>
        </w:rPr>
        <w:t>“My family, they have tried bullying tactics, emotional abuse, yelling, berating me, control me. Another is religion, using religion against me, when I came out as gay they would slip things under my bedroom door of what Christians think about homosexuality, how it was sinful. How I was excluded to do any type of leadership at the church. I tried to pray it away, seek support from pastors, suppress my queerness. I did not think because of how conservative my family is culturally and religiously that I</w:t>
      </w:r>
      <w:r w:rsidR="00262DB2">
        <w:rPr>
          <w:rFonts w:eastAsia="Aptos Narrow" w:cs="Calibri"/>
          <w:i/>
          <w:iCs/>
          <w:color w:val="000000" w:themeColor="text1"/>
        </w:rPr>
        <w:t xml:space="preserve"> </w:t>
      </w:r>
      <w:r w:rsidRPr="00C319A7">
        <w:rPr>
          <w:rFonts w:eastAsia="Aptos Narrow" w:cs="Calibri"/>
          <w:i/>
          <w:iCs/>
          <w:color w:val="000000" w:themeColor="text1"/>
        </w:rPr>
        <w:t>could come out as gay, that prolonged the journey</w:t>
      </w:r>
      <w:r w:rsidR="00262DB2">
        <w:rPr>
          <w:rFonts w:eastAsia="Aptos Narrow" w:cs="Calibri"/>
          <w:i/>
          <w:iCs/>
          <w:color w:val="000000" w:themeColor="text1"/>
        </w:rPr>
        <w:t>,</w:t>
      </w:r>
      <w:r w:rsidRPr="00C319A7">
        <w:rPr>
          <w:rFonts w:eastAsia="Aptos Narrow" w:cs="Calibri"/>
          <w:i/>
          <w:iCs/>
          <w:color w:val="000000" w:themeColor="text1"/>
        </w:rPr>
        <w:t xml:space="preserve"> I suppressed being trans well after my mid 20s thinking it was never possible and that being fluid was the best I could do to be happy</w:t>
      </w:r>
      <w:r w:rsidRPr="00C319A7">
        <w:rPr>
          <w:rFonts w:eastAsia="Aptos Narrow" w:cs="Calibri"/>
          <w:color w:val="000000" w:themeColor="text1"/>
        </w:rPr>
        <w:t xml:space="preserve">.” </w:t>
      </w:r>
      <w:r w:rsidRPr="00010871">
        <w:rPr>
          <w:rFonts w:eastAsia="Aptos Narrow" w:cs="Calibri"/>
          <w:bCs/>
          <w:color w:val="000000" w:themeColor="text1"/>
        </w:rPr>
        <w:t>(Trans man, Adult)</w:t>
      </w:r>
    </w:p>
    <w:p w14:paraId="536A17B2" w14:textId="74A25AAC" w:rsidR="003F78A4" w:rsidRDefault="00C00347" w:rsidP="000E7667">
      <w:pPr>
        <w:spacing w:line="278" w:lineRule="auto"/>
        <w:ind w:left="720"/>
        <w:jc w:val="both"/>
        <w:rPr>
          <w:rFonts w:eastAsia="Aptos Narrow" w:cs="Calibri"/>
          <w:b/>
          <w:bCs/>
          <w:color w:val="000000" w:themeColor="text1"/>
        </w:rPr>
      </w:pPr>
      <w:r w:rsidRPr="00C319A7">
        <w:rPr>
          <w:rFonts w:eastAsia="Aptos Narrow" w:cs="Calibri"/>
          <w:i/>
          <w:iCs/>
          <w:color w:val="000000" w:themeColor="text1"/>
        </w:rPr>
        <w:t>“My dad wasn't acting in any institutional or religious or organised way, although he was persistent, fixated and violent in trying to enforce what he wanted. So</w:t>
      </w:r>
      <w:r w:rsidR="00F1246F">
        <w:rPr>
          <w:rFonts w:eastAsia="Aptos Narrow" w:cs="Calibri"/>
          <w:i/>
          <w:iCs/>
          <w:color w:val="000000" w:themeColor="text1"/>
        </w:rPr>
        <w:t>,</w:t>
      </w:r>
      <w:r w:rsidRPr="00C319A7">
        <w:rPr>
          <w:rFonts w:eastAsia="Aptos Narrow" w:cs="Calibri"/>
          <w:i/>
          <w:iCs/>
          <w:color w:val="000000" w:themeColor="text1"/>
        </w:rPr>
        <w:t xml:space="preserve"> I don't know if this counts as a conversion practice or not. But I think it had the same or similar effect. It has been very damaging.”</w:t>
      </w:r>
      <w:r w:rsidRPr="00C319A7">
        <w:rPr>
          <w:rFonts w:eastAsia="Aptos Narrow" w:cs="Calibri"/>
          <w:b/>
          <w:bCs/>
          <w:i/>
          <w:iCs/>
          <w:color w:val="000000" w:themeColor="text1"/>
        </w:rPr>
        <w:t xml:space="preserve"> </w:t>
      </w:r>
      <w:r w:rsidRPr="00010871">
        <w:rPr>
          <w:rFonts w:eastAsia="Aptos Narrow" w:cs="Calibri"/>
          <w:bCs/>
          <w:color w:val="000000" w:themeColor="text1"/>
        </w:rPr>
        <w:t>(Non-binary, Adult)</w:t>
      </w:r>
    </w:p>
    <w:p w14:paraId="7DCBC5C1" w14:textId="7BF786AE" w:rsidR="004E58A1" w:rsidRPr="00487B4B" w:rsidRDefault="004E58A1" w:rsidP="000E7667">
      <w:pPr>
        <w:pStyle w:val="Heading2"/>
        <w:spacing w:line="278" w:lineRule="auto"/>
      </w:pPr>
      <w:r w:rsidRPr="00487B4B">
        <w:t xml:space="preserve">Physical </w:t>
      </w:r>
      <w:r w:rsidR="001C593A" w:rsidRPr="00487B4B">
        <w:t>V</w:t>
      </w:r>
      <w:r w:rsidRPr="00487B4B">
        <w:t>iolence</w:t>
      </w:r>
      <w:r w:rsidR="00786CD3">
        <w:t xml:space="preserve"> </w:t>
      </w:r>
    </w:p>
    <w:p w14:paraId="59CF5005" w14:textId="25741A0B" w:rsidR="0054275B" w:rsidRPr="007B1F22" w:rsidRDefault="009D57D6" w:rsidP="007B1F22">
      <w:pPr>
        <w:pStyle w:val="Heading3"/>
        <w:rPr>
          <w:color w:val="00B4B0"/>
        </w:rPr>
      </w:pPr>
      <w:r w:rsidRPr="007B1F22">
        <w:rPr>
          <w:color w:val="00B4B0"/>
        </w:rPr>
        <w:t xml:space="preserve">More likely to have </w:t>
      </w:r>
      <w:r w:rsidR="0054275B" w:rsidRPr="007B1F22">
        <w:rPr>
          <w:color w:val="00B4B0"/>
        </w:rPr>
        <w:t>experience</w:t>
      </w:r>
      <w:r w:rsidR="00F00040" w:rsidRPr="007B1F22">
        <w:rPr>
          <w:color w:val="00B4B0"/>
        </w:rPr>
        <w:t xml:space="preserve">d </w:t>
      </w:r>
      <w:r w:rsidR="004A0834" w:rsidRPr="007B1F22">
        <w:rPr>
          <w:color w:val="00B4B0"/>
        </w:rPr>
        <w:t>physical violence or threats</w:t>
      </w:r>
    </w:p>
    <w:p w14:paraId="043822A7" w14:textId="59071B5D" w:rsidR="004E58A1" w:rsidRPr="00BF3612" w:rsidRDefault="00624861" w:rsidP="00260017">
      <w:pPr>
        <w:rPr>
          <w:rFonts w:cs="Calibri"/>
        </w:rPr>
      </w:pPr>
      <w:r w:rsidRPr="007B1F22">
        <w:rPr>
          <w:rFonts w:eastAsia="Aptos Narrow"/>
          <w:noProof/>
          <w:color w:val="00B4B0"/>
          <w:lang w:val="en-NZ"/>
        </w:rPr>
        <w:drawing>
          <wp:anchor distT="0" distB="0" distL="114300" distR="114300" simplePos="0" relativeHeight="251658240" behindDoc="0" locked="0" layoutInCell="1" allowOverlap="1" wp14:anchorId="2F29DD49" wp14:editId="1778F2B9">
            <wp:simplePos x="0" y="0"/>
            <wp:positionH relativeFrom="column">
              <wp:posOffset>2766695</wp:posOffset>
            </wp:positionH>
            <wp:positionV relativeFrom="paragraph">
              <wp:posOffset>281305</wp:posOffset>
            </wp:positionV>
            <wp:extent cx="3483610" cy="2495550"/>
            <wp:effectExtent l="0" t="0" r="2540" b="0"/>
            <wp:wrapSquare wrapText="bothSides"/>
            <wp:docPr id="257954884" name="Picture 4" descr="an image of a Women's Refuge center. The posters on the glass of the refuge depict trans-inclusive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54884" name="Picture 4" descr="an image of a Women's Refuge center. The posters on the glass of the refuge depict trans-inclusive post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361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017" w:rsidRPr="00BF3612">
        <w:rPr>
          <w:rFonts w:cs="Calibri"/>
        </w:rPr>
        <w:t>Māori</w:t>
      </w:r>
      <w:r w:rsidR="00A13E6D" w:rsidRPr="00BF3612">
        <w:rPr>
          <w:rFonts w:cs="Calibri"/>
        </w:rPr>
        <w:t xml:space="preserve"> were more likely than the overall sample to have </w:t>
      </w:r>
      <w:r w:rsidR="00C06403" w:rsidRPr="00336FE6">
        <w:rPr>
          <w:rFonts w:cs="Calibri"/>
          <w:i/>
          <w:iCs/>
        </w:rPr>
        <w:t>ever</w:t>
      </w:r>
      <w:r w:rsidR="0036677F" w:rsidRPr="00336FE6">
        <w:rPr>
          <w:rFonts w:cs="Calibri"/>
        </w:rPr>
        <w:t xml:space="preserve"> </w:t>
      </w:r>
      <w:r w:rsidR="00A13E6D" w:rsidRPr="00336FE6">
        <w:rPr>
          <w:rFonts w:cs="Calibri"/>
        </w:rPr>
        <w:t>experienced</w:t>
      </w:r>
      <w:r w:rsidR="00A13E6D" w:rsidRPr="00BF3612">
        <w:rPr>
          <w:rFonts w:cs="Calibri"/>
        </w:rPr>
        <w:t>:</w:t>
      </w:r>
    </w:p>
    <w:p w14:paraId="4CE706BC" w14:textId="62A7CEA6" w:rsidR="0036677F" w:rsidRPr="00BF3612" w:rsidRDefault="0036677F" w:rsidP="0036677F">
      <w:pPr>
        <w:pStyle w:val="ListParagraph"/>
        <w:numPr>
          <w:ilvl w:val="0"/>
          <w:numId w:val="4"/>
        </w:numPr>
        <w:rPr>
          <w:rFonts w:cs="Calibri"/>
          <w:sz w:val="24"/>
          <w:szCs w:val="24"/>
        </w:rPr>
      </w:pPr>
      <w:r w:rsidRPr="00BF3612">
        <w:rPr>
          <w:rFonts w:cs="Calibri"/>
          <w:b/>
          <w:bCs/>
          <w:sz w:val="24"/>
          <w:szCs w:val="24"/>
        </w:rPr>
        <w:t>Threats</w:t>
      </w:r>
      <w:r w:rsidRPr="00BF3612">
        <w:rPr>
          <w:rFonts w:cs="Calibri"/>
          <w:sz w:val="24"/>
          <w:szCs w:val="24"/>
        </w:rPr>
        <w:t xml:space="preserve"> </w:t>
      </w:r>
      <w:r w:rsidRPr="00BF3612">
        <w:rPr>
          <w:rFonts w:cs="Calibri"/>
          <w:b/>
          <w:bCs/>
          <w:sz w:val="24"/>
          <w:szCs w:val="24"/>
        </w:rPr>
        <w:t>of physical violence</w:t>
      </w:r>
      <w:r w:rsidRPr="00BF3612">
        <w:rPr>
          <w:rFonts w:cs="Calibri"/>
          <w:sz w:val="24"/>
          <w:szCs w:val="24"/>
        </w:rPr>
        <w:t>, including when someone threatened to use force or violence on them, or to physically harm them in any way (65% vs 54%</w:t>
      </w:r>
      <w:r w:rsidRPr="00F47B10">
        <w:rPr>
          <w:rFonts w:cs="Calibri"/>
          <w:sz w:val="24"/>
          <w:szCs w:val="24"/>
        </w:rPr>
        <w:t>)</w:t>
      </w:r>
    </w:p>
    <w:p w14:paraId="55FA4239" w14:textId="66ABBDA1" w:rsidR="0036677F" w:rsidRPr="00BF3612" w:rsidRDefault="0B1ACC1B" w:rsidP="0036677F">
      <w:pPr>
        <w:pStyle w:val="ListParagraph"/>
        <w:numPr>
          <w:ilvl w:val="0"/>
          <w:numId w:val="4"/>
        </w:numPr>
        <w:rPr>
          <w:rFonts w:cs="Calibri"/>
          <w:sz w:val="24"/>
          <w:szCs w:val="24"/>
        </w:rPr>
      </w:pPr>
      <w:r w:rsidRPr="00BF3612">
        <w:rPr>
          <w:rFonts w:cs="Calibri"/>
          <w:b/>
          <w:bCs/>
          <w:sz w:val="24"/>
          <w:szCs w:val="24"/>
        </w:rPr>
        <w:t>P</w:t>
      </w:r>
      <w:r w:rsidR="0036677F" w:rsidRPr="00BF3612">
        <w:rPr>
          <w:rFonts w:cs="Calibri"/>
          <w:b/>
          <w:bCs/>
          <w:sz w:val="24"/>
          <w:szCs w:val="24"/>
        </w:rPr>
        <w:t>hysical violence</w:t>
      </w:r>
      <w:r w:rsidR="0036677F" w:rsidRPr="00BF3612">
        <w:rPr>
          <w:rFonts w:cs="Calibri"/>
          <w:sz w:val="24"/>
          <w:szCs w:val="24"/>
        </w:rPr>
        <w:t>, including when someone deliberately used force or violence on them, or physically harmed them in any way that frightened them (58% vs 46%).</w:t>
      </w:r>
    </w:p>
    <w:p w14:paraId="7B91AE19" w14:textId="77777777" w:rsidR="00660CC0" w:rsidRDefault="00660CC0" w:rsidP="00BE02C2">
      <w:pPr>
        <w:spacing w:after="0" w:line="240" w:lineRule="auto"/>
        <w:jc w:val="center"/>
        <w:rPr>
          <w:rFonts w:eastAsia="Times New Roman" w:cs="Calibri"/>
          <w:i/>
          <w:iCs/>
          <w:color w:val="000000"/>
          <w:lang w:val="en-NZ" w:eastAsia="en-NZ"/>
        </w:rPr>
      </w:pPr>
    </w:p>
    <w:p w14:paraId="69227E4D" w14:textId="23AFBC77" w:rsidR="00CB49AF" w:rsidRPr="00BF3612" w:rsidRDefault="004E6096" w:rsidP="000B3016">
      <w:pPr>
        <w:spacing w:after="0" w:line="278" w:lineRule="auto"/>
        <w:ind w:left="357"/>
        <w:jc w:val="both"/>
        <w:rPr>
          <w:rFonts w:eastAsia="Times New Roman" w:cs="Calibri"/>
          <w:color w:val="000000"/>
          <w:lang w:val="en-NZ" w:eastAsia="en-NZ"/>
        </w:rPr>
      </w:pPr>
      <w:r w:rsidRPr="00BF3612">
        <w:rPr>
          <w:rFonts w:eastAsia="Times New Roman" w:cs="Calibri"/>
          <w:i/>
          <w:iCs/>
          <w:color w:val="000000"/>
          <w:lang w:val="en-NZ" w:eastAsia="en-NZ"/>
        </w:rPr>
        <w:t xml:space="preserve">“During the first lockdown our own whānau were fine, we just were lonely. During the second lockdown we had to stay with in-laws with a </w:t>
      </w:r>
      <w:r w:rsidR="00E65CA3" w:rsidRPr="00BF3612">
        <w:rPr>
          <w:rFonts w:eastAsia="Times New Roman" w:cs="Calibri"/>
          <w:i/>
          <w:iCs/>
          <w:color w:val="000000"/>
          <w:lang w:val="en-NZ" w:eastAsia="en-NZ"/>
        </w:rPr>
        <w:t>brother-in-law</w:t>
      </w:r>
      <w:r w:rsidRPr="00BF3612">
        <w:rPr>
          <w:rFonts w:eastAsia="Times New Roman" w:cs="Calibri"/>
          <w:i/>
          <w:iCs/>
          <w:color w:val="000000"/>
          <w:lang w:val="en-NZ" w:eastAsia="en-NZ"/>
        </w:rPr>
        <w:t xml:space="preserve"> threatening to hurt us and that whānau tolerating his behaviour. It affected us </w:t>
      </w:r>
      <w:proofErr w:type="gramStart"/>
      <w:r w:rsidRPr="00BF3612">
        <w:rPr>
          <w:rFonts w:eastAsia="Times New Roman" w:cs="Calibri"/>
          <w:i/>
          <w:iCs/>
          <w:color w:val="000000"/>
          <w:lang w:val="en-NZ" w:eastAsia="en-NZ"/>
        </w:rPr>
        <w:t>really badly</w:t>
      </w:r>
      <w:proofErr w:type="gramEnd"/>
      <w:r w:rsidRPr="00BF3612">
        <w:rPr>
          <w:rFonts w:eastAsia="Times New Roman" w:cs="Calibri"/>
          <w:i/>
          <w:iCs/>
          <w:color w:val="000000"/>
          <w:lang w:val="en-NZ" w:eastAsia="en-NZ"/>
        </w:rPr>
        <w:t>.”</w:t>
      </w:r>
    </w:p>
    <w:p w14:paraId="22B26519" w14:textId="572485DD" w:rsidR="008D17F8" w:rsidRDefault="002B4824" w:rsidP="000B3016">
      <w:pPr>
        <w:spacing w:after="0" w:line="278" w:lineRule="auto"/>
        <w:ind w:left="357"/>
        <w:jc w:val="both"/>
        <w:rPr>
          <w:rFonts w:eastAsia="Times New Roman" w:cs="Calibri"/>
          <w:color w:val="000000"/>
          <w:lang w:val="en-NZ" w:eastAsia="en-NZ"/>
        </w:rPr>
      </w:pPr>
      <w:r w:rsidRPr="00010871">
        <w:rPr>
          <w:rFonts w:eastAsia="Times New Roman" w:cs="Calibri"/>
          <w:color w:val="000000"/>
          <w:lang w:val="en-NZ" w:eastAsia="en-NZ"/>
        </w:rPr>
        <w:t>(</w:t>
      </w:r>
      <w:r w:rsidRPr="00010871">
        <w:rPr>
          <w:rFonts w:eastAsia="Times New Roman" w:cs="Calibri"/>
          <w:bCs/>
          <w:color w:val="000000"/>
          <w:lang w:val="en-NZ" w:eastAsia="en-NZ"/>
        </w:rPr>
        <w:t>Non-binary, Older adult</w:t>
      </w:r>
      <w:r w:rsidRPr="00010871">
        <w:rPr>
          <w:rFonts w:eastAsia="Times New Roman" w:cs="Calibri"/>
          <w:color w:val="000000"/>
          <w:lang w:val="en-NZ" w:eastAsia="en-NZ"/>
        </w:rPr>
        <w:t>)</w:t>
      </w:r>
    </w:p>
    <w:p w14:paraId="2F3054F7" w14:textId="77777777" w:rsidR="008D17F8" w:rsidRDefault="008D17F8">
      <w:pPr>
        <w:rPr>
          <w:rFonts w:eastAsia="Times New Roman" w:cs="Calibri"/>
          <w:color w:val="000000"/>
          <w:lang w:val="en-NZ" w:eastAsia="en-NZ"/>
        </w:rPr>
      </w:pPr>
      <w:r>
        <w:rPr>
          <w:rFonts w:eastAsia="Times New Roman" w:cs="Calibri"/>
          <w:color w:val="000000"/>
          <w:lang w:val="en-NZ" w:eastAsia="en-NZ"/>
        </w:rPr>
        <w:br w:type="page"/>
      </w:r>
    </w:p>
    <w:p w14:paraId="422D18FD" w14:textId="77777777" w:rsidR="004E6096" w:rsidRPr="00010871" w:rsidRDefault="004E6096" w:rsidP="000B3016">
      <w:pPr>
        <w:spacing w:after="0" w:line="278" w:lineRule="auto"/>
        <w:ind w:left="357"/>
        <w:jc w:val="both"/>
        <w:rPr>
          <w:rFonts w:eastAsia="Times New Roman" w:cs="Calibri"/>
          <w:color w:val="000000"/>
          <w:lang w:val="en-NZ" w:eastAsia="en-NZ"/>
        </w:rPr>
      </w:pPr>
    </w:p>
    <w:p w14:paraId="78630024" w14:textId="61F6BB1E" w:rsidR="00DA2473" w:rsidRPr="00BF3612" w:rsidRDefault="001C593A" w:rsidP="00487B4B">
      <w:pPr>
        <w:pStyle w:val="Heading2"/>
      </w:pPr>
      <w:r w:rsidRPr="00487B4B">
        <w:t>Sexual Harassment and Violence</w:t>
      </w:r>
      <w:r w:rsidR="00600E67">
        <w:t xml:space="preserve"> </w:t>
      </w:r>
    </w:p>
    <w:p w14:paraId="52188DFD" w14:textId="0CCA1E00" w:rsidR="009744FA" w:rsidRDefault="009744FA">
      <w:pPr>
        <w:pStyle w:val="Heading3"/>
        <w:rPr>
          <w:color w:val="00B4B0"/>
        </w:rPr>
      </w:pPr>
      <w:r w:rsidRPr="00E96717">
        <w:rPr>
          <w:color w:val="00B4B0"/>
        </w:rPr>
        <w:t>More likely to have experienced</w:t>
      </w:r>
      <w:r w:rsidR="00A56CA8" w:rsidRPr="00E96717">
        <w:rPr>
          <w:color w:val="00B4B0"/>
        </w:rPr>
        <w:t xml:space="preserve"> sexual harassment </w:t>
      </w:r>
      <w:r w:rsidR="008B3F66" w:rsidRPr="00E96717">
        <w:rPr>
          <w:color w:val="00B4B0"/>
        </w:rPr>
        <w:t>and violence</w:t>
      </w:r>
    </w:p>
    <w:p w14:paraId="7F9405C4" w14:textId="77777777" w:rsidR="005440BF" w:rsidRDefault="00F97A26" w:rsidP="006E2E9D">
      <w:pPr>
        <w:rPr>
          <w:rFonts w:cs="Calibri"/>
        </w:rPr>
      </w:pPr>
      <w:r w:rsidRPr="00CB49AF">
        <w:rPr>
          <w:rFonts w:cs="Calibri"/>
        </w:rPr>
        <w:t>Māori</w:t>
      </w:r>
      <w:r w:rsidR="00B14E8B" w:rsidRPr="00CB49AF">
        <w:rPr>
          <w:rFonts w:cs="Calibri"/>
        </w:rPr>
        <w:t xml:space="preserve"> were more likely than the overall sample to</w:t>
      </w:r>
      <w:r w:rsidR="00C364EC" w:rsidRPr="00CB49AF">
        <w:rPr>
          <w:rFonts w:cs="Calibri"/>
        </w:rPr>
        <w:t xml:space="preserve"> have</w:t>
      </w:r>
      <w:r w:rsidR="006E2E9D">
        <w:rPr>
          <w:rFonts w:cs="Calibri"/>
        </w:rPr>
        <w:t xml:space="preserve"> </w:t>
      </w:r>
      <w:r w:rsidR="00FD70E0" w:rsidRPr="00CB49AF">
        <w:rPr>
          <w:rFonts w:cs="Calibri"/>
          <w:i/>
          <w:iCs/>
        </w:rPr>
        <w:t>ever</w:t>
      </w:r>
      <w:r w:rsidR="00FD70E0" w:rsidRPr="00CB49AF">
        <w:rPr>
          <w:rFonts w:cs="Calibri"/>
        </w:rPr>
        <w:t xml:space="preserve"> experienced </w:t>
      </w:r>
      <w:r w:rsidR="00FD70E0" w:rsidRPr="00CB49AF">
        <w:rPr>
          <w:rFonts w:cs="Calibri"/>
          <w:b/>
          <w:bCs/>
        </w:rPr>
        <w:t>unwanted or offensive sexual contact</w:t>
      </w:r>
      <w:r w:rsidR="00FD70E0" w:rsidRPr="00CB49AF">
        <w:rPr>
          <w:rFonts w:cs="Calibri"/>
        </w:rPr>
        <w:t xml:space="preserve"> (76% vs 62%), or </w:t>
      </w:r>
      <w:r w:rsidR="00FD70E0" w:rsidRPr="00CB49AF">
        <w:rPr>
          <w:rFonts w:cs="Calibri"/>
          <w:b/>
          <w:bCs/>
        </w:rPr>
        <w:t>another type of sexual harassment</w:t>
      </w:r>
      <w:r w:rsidR="00FD70E0" w:rsidRPr="00CB49AF">
        <w:rPr>
          <w:rFonts w:cs="Calibri"/>
        </w:rPr>
        <w:t xml:space="preserve"> (53% vs 38%)</w:t>
      </w:r>
      <w:r w:rsidR="005440BF">
        <w:rPr>
          <w:rFonts w:cs="Calibri"/>
        </w:rPr>
        <w:t>.</w:t>
      </w:r>
    </w:p>
    <w:p w14:paraId="7DE11E34" w14:textId="429A568F" w:rsidR="00541908" w:rsidRDefault="005440BF" w:rsidP="00AE48A2">
      <w:pPr>
        <w:spacing w:line="278" w:lineRule="auto"/>
        <w:rPr>
          <w:rFonts w:cs="Calibri"/>
        </w:rPr>
      </w:pPr>
      <w:r>
        <w:rPr>
          <w:rFonts w:cs="Calibri"/>
        </w:rPr>
        <w:t xml:space="preserve">Māori were more likely to </w:t>
      </w:r>
      <w:r w:rsidR="00EC434A">
        <w:rPr>
          <w:rFonts w:cs="Calibri"/>
        </w:rPr>
        <w:t xml:space="preserve">have </w:t>
      </w:r>
      <w:r w:rsidR="00541908" w:rsidRPr="132D91D8">
        <w:rPr>
          <w:rFonts w:cs="Calibri"/>
          <w:i/>
          <w:iCs/>
        </w:rPr>
        <w:t>ever</w:t>
      </w:r>
      <w:r w:rsidR="00541908" w:rsidRPr="00CB49AF">
        <w:rPr>
          <w:rFonts w:cs="Calibri"/>
        </w:rPr>
        <w:t xml:space="preserve"> been </w:t>
      </w:r>
      <w:r w:rsidR="00541908" w:rsidRPr="00CB49AF">
        <w:rPr>
          <w:rFonts w:cs="Calibri"/>
          <w:b/>
          <w:bCs/>
        </w:rPr>
        <w:t>forced to have sexual intercourse</w:t>
      </w:r>
      <w:r w:rsidR="00541908" w:rsidRPr="00CB49AF">
        <w:rPr>
          <w:rFonts w:cs="Calibri"/>
        </w:rPr>
        <w:t xml:space="preserve"> </w:t>
      </w:r>
      <w:r w:rsidR="00541908" w:rsidRPr="00E96717">
        <w:rPr>
          <w:rFonts w:cs="Calibri"/>
        </w:rPr>
        <w:t>(</w:t>
      </w:r>
      <w:r w:rsidR="00713CCB" w:rsidRPr="00E96717">
        <w:rPr>
          <w:rFonts w:cs="Calibri"/>
        </w:rPr>
        <w:t xml:space="preserve">57% vs </w:t>
      </w:r>
      <w:r w:rsidR="00541908" w:rsidRPr="00E96717">
        <w:rPr>
          <w:rFonts w:cs="Calibri"/>
        </w:rPr>
        <w:t>42%)</w:t>
      </w:r>
      <w:r w:rsidR="00B14E8B" w:rsidRPr="00250088">
        <w:rPr>
          <w:rFonts w:cs="Calibri"/>
        </w:rPr>
        <w:t>.</w:t>
      </w:r>
      <w:r w:rsidR="00B14E8B" w:rsidRPr="00CB49AF">
        <w:rPr>
          <w:rFonts w:cs="Calibri"/>
        </w:rPr>
        <w:t xml:space="preserve"> </w:t>
      </w:r>
      <w:r w:rsidR="00713CCB" w:rsidRPr="00CB49AF">
        <w:rPr>
          <w:rFonts w:cs="Calibri"/>
        </w:rPr>
        <w:t>Māori</w:t>
      </w:r>
      <w:r w:rsidR="00B14E8B" w:rsidRPr="00CB49AF">
        <w:rPr>
          <w:rFonts w:cs="Calibri"/>
        </w:rPr>
        <w:t xml:space="preserve"> </w:t>
      </w:r>
      <w:r w:rsidR="00542979" w:rsidRPr="00CB49AF">
        <w:rPr>
          <w:rFonts w:cs="Calibri"/>
        </w:rPr>
        <w:t xml:space="preserve">trans and non-binary people </w:t>
      </w:r>
      <w:r w:rsidR="00B14E8B" w:rsidRPr="00CB49AF">
        <w:rPr>
          <w:rFonts w:cs="Calibri"/>
        </w:rPr>
        <w:t xml:space="preserve">were </w:t>
      </w:r>
      <w:r w:rsidR="000B2330">
        <w:rPr>
          <w:rFonts w:cs="Calibri"/>
        </w:rPr>
        <w:t xml:space="preserve">more than </w:t>
      </w:r>
      <w:r w:rsidR="006077CD">
        <w:rPr>
          <w:rFonts w:cs="Calibri"/>
        </w:rPr>
        <w:t xml:space="preserve">twice as </w:t>
      </w:r>
      <w:r w:rsidR="00B14E8B" w:rsidRPr="00CB49AF">
        <w:rPr>
          <w:rFonts w:cs="Calibri"/>
        </w:rPr>
        <w:t xml:space="preserve">likely </w:t>
      </w:r>
      <w:r w:rsidR="00F43CF6" w:rsidRPr="00CB49AF">
        <w:rPr>
          <w:rFonts w:cs="Calibri"/>
        </w:rPr>
        <w:t xml:space="preserve">to have this happen </w:t>
      </w:r>
      <w:r w:rsidR="00BE4972" w:rsidRPr="00CB49AF">
        <w:rPr>
          <w:rFonts w:cs="Calibri"/>
        </w:rPr>
        <w:t xml:space="preserve">to them </w:t>
      </w:r>
      <w:r w:rsidR="00F43CF6" w:rsidRPr="00CB49AF">
        <w:rPr>
          <w:rFonts w:cs="Calibri"/>
        </w:rPr>
        <w:t>compared to</w:t>
      </w:r>
      <w:r w:rsidR="00541908" w:rsidRPr="00CB49AF">
        <w:rPr>
          <w:rFonts w:cs="Calibri"/>
        </w:rPr>
        <w:t xml:space="preserve"> </w:t>
      </w:r>
      <w:r w:rsidR="004666C8" w:rsidRPr="00CB49AF">
        <w:rPr>
          <w:rFonts w:cs="Calibri"/>
        </w:rPr>
        <w:t>wo</w:t>
      </w:r>
      <w:r w:rsidR="00541908" w:rsidRPr="00CB49AF">
        <w:rPr>
          <w:rFonts w:cs="Calibri"/>
        </w:rPr>
        <w:t>men (</w:t>
      </w:r>
      <w:r w:rsidR="004666C8" w:rsidRPr="00CB49AF">
        <w:rPr>
          <w:rFonts w:cs="Calibri"/>
        </w:rPr>
        <w:t>25%</w:t>
      </w:r>
      <w:r w:rsidR="00541908" w:rsidRPr="00CB49AF">
        <w:rPr>
          <w:rFonts w:cs="Calibri"/>
        </w:rPr>
        <w:t>)</w:t>
      </w:r>
      <w:r w:rsidR="00736167">
        <w:rPr>
          <w:rFonts w:cs="Calibri"/>
        </w:rPr>
        <w:t xml:space="preserve"> </w:t>
      </w:r>
      <w:r w:rsidR="00BC093B">
        <w:rPr>
          <w:rFonts w:cs="Calibri"/>
        </w:rPr>
        <w:t xml:space="preserve">in </w:t>
      </w:r>
      <w:r w:rsidR="00541908" w:rsidRPr="00CB49AF">
        <w:rPr>
          <w:rFonts w:cs="Calibri"/>
        </w:rPr>
        <w:t>the general population</w:t>
      </w:r>
      <w:r w:rsidR="00EC434A">
        <w:rPr>
          <w:rFonts w:cs="Calibri"/>
        </w:rPr>
        <w:t>.</w:t>
      </w:r>
    </w:p>
    <w:p w14:paraId="74E853A4" w14:textId="38CB3441" w:rsidR="00903697" w:rsidRPr="00A30327" w:rsidRDefault="00A30327" w:rsidP="00AE48A2">
      <w:pPr>
        <w:spacing w:line="278" w:lineRule="auto"/>
        <w:rPr>
          <w:rFonts w:cs="Calibri"/>
        </w:rPr>
      </w:pPr>
      <w:r>
        <w:rPr>
          <w:rFonts w:cs="Calibri"/>
        </w:rPr>
        <w:t xml:space="preserve">Māori were more likely </w:t>
      </w:r>
      <w:r w:rsidR="00D81CC3">
        <w:rPr>
          <w:rFonts w:cs="Calibri"/>
        </w:rPr>
        <w:t xml:space="preserve">to report </w:t>
      </w:r>
      <w:r w:rsidR="00315461" w:rsidRPr="00A30327">
        <w:rPr>
          <w:rFonts w:cs="Calibri"/>
        </w:rPr>
        <w:t xml:space="preserve">that someone had </w:t>
      </w:r>
      <w:r w:rsidR="00315461" w:rsidRPr="00A30327">
        <w:rPr>
          <w:rFonts w:cs="Calibri"/>
          <w:b/>
          <w:bCs/>
        </w:rPr>
        <w:t xml:space="preserve">forced them, or tried to force them, to have sexual intercourse when they did not want to </w:t>
      </w:r>
      <w:r w:rsidR="00315461" w:rsidRPr="004E45EA">
        <w:rPr>
          <w:rFonts w:cs="Calibri"/>
          <w:bCs/>
          <w:i/>
          <w:iCs/>
        </w:rPr>
        <w:t>in the</w:t>
      </w:r>
      <w:r w:rsidR="00315461" w:rsidRPr="004E45EA">
        <w:rPr>
          <w:rFonts w:cs="Calibri"/>
          <w:bCs/>
        </w:rPr>
        <w:t xml:space="preserve"> </w:t>
      </w:r>
      <w:r w:rsidR="00315461" w:rsidRPr="004E45EA">
        <w:rPr>
          <w:rFonts w:cs="Calibri"/>
          <w:bCs/>
          <w:i/>
          <w:iCs/>
        </w:rPr>
        <w:t>last 12 months</w:t>
      </w:r>
      <w:r w:rsidR="00315461" w:rsidRPr="00A30327">
        <w:rPr>
          <w:rFonts w:cs="Calibri"/>
        </w:rPr>
        <w:t xml:space="preserve"> </w:t>
      </w:r>
      <w:r w:rsidR="00E95914" w:rsidRPr="00A30327">
        <w:rPr>
          <w:rFonts w:cs="Calibri"/>
        </w:rPr>
        <w:t>(11% vs 5%).</w:t>
      </w:r>
      <w:r w:rsidR="5730D59F" w:rsidRPr="00A30327">
        <w:rPr>
          <w:rFonts w:cs="Calibri"/>
        </w:rPr>
        <w:t xml:space="preserve"> Māori participants reporting this </w:t>
      </w:r>
      <w:r w:rsidR="00903697" w:rsidRPr="00A30327">
        <w:rPr>
          <w:rFonts w:cs="Calibri"/>
        </w:rPr>
        <w:t xml:space="preserve">were more than seven times more likely to have attempted suicide over that year (52%) compared to </w:t>
      </w:r>
      <w:r w:rsidR="005139AE" w:rsidRPr="00A30327">
        <w:rPr>
          <w:rFonts w:cs="Calibri"/>
        </w:rPr>
        <w:t xml:space="preserve">Māori </w:t>
      </w:r>
      <w:r w:rsidR="00903697" w:rsidRPr="00A30327">
        <w:rPr>
          <w:rFonts w:cs="Calibri"/>
        </w:rPr>
        <w:t>who did not have this experience of sexual violence (7%).</w:t>
      </w:r>
    </w:p>
    <w:p w14:paraId="31135AB7" w14:textId="1CA4727F" w:rsidR="00185A90" w:rsidRDefault="00785C9C" w:rsidP="00E96717">
      <w:r w:rsidRPr="00074DD6">
        <w:t xml:space="preserve">Māori who had </w:t>
      </w:r>
      <w:r w:rsidRPr="00384F4F">
        <w:rPr>
          <w:i/>
          <w:iCs/>
        </w:rPr>
        <w:t>ever</w:t>
      </w:r>
      <w:r w:rsidRPr="00384F4F">
        <w:t xml:space="preserve"> </w:t>
      </w:r>
      <w:r w:rsidRPr="00074DD6">
        <w:t>had a romantic, dating, or sexual partner were more likely than the overall sample to have had a partner</w:t>
      </w:r>
      <w:r w:rsidR="00185A90">
        <w:t>:</w:t>
      </w:r>
    </w:p>
    <w:p w14:paraId="63BD92C6" w14:textId="43890C0B" w:rsidR="00AF6E98" w:rsidRPr="00AE48A2" w:rsidRDefault="00785C9C" w:rsidP="00185A90">
      <w:pPr>
        <w:pStyle w:val="ListParagraph"/>
        <w:numPr>
          <w:ilvl w:val="0"/>
          <w:numId w:val="19"/>
        </w:numPr>
        <w:rPr>
          <w:rFonts w:eastAsia="Aptos" w:cs="Aptos"/>
          <w:sz w:val="24"/>
          <w:szCs w:val="24"/>
        </w:rPr>
      </w:pPr>
      <w:r w:rsidRPr="00AE48A2">
        <w:rPr>
          <w:b/>
          <w:bCs/>
          <w:sz w:val="24"/>
          <w:szCs w:val="24"/>
        </w:rPr>
        <w:t>do things to them sexually that they did not want</w:t>
      </w:r>
      <w:r w:rsidRPr="00AE48A2">
        <w:rPr>
          <w:sz w:val="24"/>
          <w:szCs w:val="24"/>
        </w:rPr>
        <w:t xml:space="preserve"> (48% vs 39%</w:t>
      </w:r>
      <w:r w:rsidR="004E264B">
        <w:rPr>
          <w:sz w:val="24"/>
          <w:szCs w:val="24"/>
        </w:rPr>
        <w:t>)</w:t>
      </w:r>
      <w:r w:rsidR="0032395A" w:rsidRPr="00AE48A2">
        <w:rPr>
          <w:sz w:val="24"/>
          <w:szCs w:val="24"/>
        </w:rPr>
        <w:t xml:space="preserve"> </w:t>
      </w:r>
    </w:p>
    <w:p w14:paraId="77562C0B" w14:textId="17C9F123" w:rsidR="00785C9C" w:rsidRPr="00AE48A2" w:rsidRDefault="00785C9C" w:rsidP="00185A90">
      <w:pPr>
        <w:pStyle w:val="ListParagraph"/>
        <w:numPr>
          <w:ilvl w:val="0"/>
          <w:numId w:val="19"/>
        </w:numPr>
        <w:rPr>
          <w:rFonts w:eastAsia="Aptos" w:cs="Aptos"/>
          <w:sz w:val="24"/>
          <w:szCs w:val="24"/>
        </w:rPr>
      </w:pPr>
      <w:r w:rsidRPr="00AE48A2">
        <w:rPr>
          <w:sz w:val="24"/>
          <w:szCs w:val="24"/>
        </w:rPr>
        <w:t xml:space="preserve">who </w:t>
      </w:r>
      <w:r w:rsidRPr="00AE48A2">
        <w:rPr>
          <w:b/>
          <w:bCs/>
          <w:sz w:val="24"/>
          <w:szCs w:val="24"/>
        </w:rPr>
        <w:t>objectified their body</w:t>
      </w:r>
      <w:r w:rsidR="00DC1820" w:rsidRPr="00AE48A2">
        <w:rPr>
          <w:sz w:val="24"/>
          <w:szCs w:val="24"/>
        </w:rPr>
        <w:t xml:space="preserve">, seeing them only as an </w:t>
      </w:r>
      <w:r w:rsidR="00AB72CD" w:rsidRPr="00AE48A2">
        <w:rPr>
          <w:sz w:val="24"/>
          <w:szCs w:val="24"/>
        </w:rPr>
        <w:t>obj</w:t>
      </w:r>
      <w:r w:rsidR="00DC1820" w:rsidRPr="00AE48A2">
        <w:rPr>
          <w:sz w:val="24"/>
          <w:szCs w:val="24"/>
        </w:rPr>
        <w:t>ect and not as a person</w:t>
      </w:r>
      <w:r w:rsidRPr="00AE48A2">
        <w:rPr>
          <w:sz w:val="24"/>
          <w:szCs w:val="24"/>
        </w:rPr>
        <w:t xml:space="preserve"> </w:t>
      </w:r>
      <w:r w:rsidRPr="00AE48A2">
        <w:rPr>
          <w:rFonts w:eastAsia="Aptos" w:cs="Aptos"/>
          <w:sz w:val="24"/>
          <w:szCs w:val="24"/>
        </w:rPr>
        <w:t>(44% vs 34%).</w:t>
      </w:r>
    </w:p>
    <w:p w14:paraId="1DF06A19" w14:textId="402AF391" w:rsidR="009C05EA" w:rsidRPr="00CA5574" w:rsidRDefault="00D20E50" w:rsidP="00487B4B">
      <w:pPr>
        <w:pStyle w:val="Heading2"/>
      </w:pPr>
      <w:r w:rsidRPr="00CA5574">
        <w:t>Safety</w:t>
      </w:r>
      <w:r w:rsidR="00600E67">
        <w:t xml:space="preserve"> </w:t>
      </w:r>
    </w:p>
    <w:p w14:paraId="7AF52B27" w14:textId="30D046E4" w:rsidR="008B3F66" w:rsidRPr="00E96717" w:rsidRDefault="0031205D" w:rsidP="00E96717">
      <w:pPr>
        <w:pStyle w:val="Heading3"/>
        <w:rPr>
          <w:color w:val="00B4B0"/>
        </w:rPr>
      </w:pPr>
      <w:r w:rsidRPr="00E96717">
        <w:rPr>
          <w:color w:val="00B4B0"/>
        </w:rPr>
        <w:t xml:space="preserve">More likely </w:t>
      </w:r>
      <w:r w:rsidR="000666DA" w:rsidRPr="00E96717">
        <w:rPr>
          <w:color w:val="00B4B0"/>
        </w:rPr>
        <w:t xml:space="preserve">to </w:t>
      </w:r>
      <w:r w:rsidR="009479D9" w:rsidRPr="00E96717">
        <w:rPr>
          <w:color w:val="00B4B0"/>
        </w:rPr>
        <w:t xml:space="preserve">feel </w:t>
      </w:r>
      <w:r w:rsidR="003553F4" w:rsidRPr="00E96717">
        <w:rPr>
          <w:color w:val="00B4B0"/>
        </w:rPr>
        <w:t>unsafe</w:t>
      </w:r>
    </w:p>
    <w:p w14:paraId="45CC5669" w14:textId="06BDF608" w:rsidR="006D32B3" w:rsidRDefault="00936F4E" w:rsidP="006D32B3">
      <w:pPr>
        <w:rPr>
          <w:rFonts w:cs="Calibri"/>
        </w:rPr>
      </w:pPr>
      <w:r>
        <w:rPr>
          <w:rFonts w:cs="Calibri"/>
          <w:i/>
          <w:iCs/>
          <w:noProof/>
          <w:shd w:val="clear" w:color="auto" w:fill="FFFFFF"/>
        </w:rPr>
        <w:drawing>
          <wp:anchor distT="0" distB="0" distL="114300" distR="114300" simplePos="0" relativeHeight="251658244" behindDoc="0" locked="0" layoutInCell="1" allowOverlap="1" wp14:anchorId="25F48DAA" wp14:editId="3E648F9D">
            <wp:simplePos x="0" y="0"/>
            <wp:positionH relativeFrom="column">
              <wp:posOffset>2956560</wp:posOffset>
            </wp:positionH>
            <wp:positionV relativeFrom="paragraph">
              <wp:posOffset>93980</wp:posOffset>
            </wp:positionV>
            <wp:extent cx="3347720" cy="2399030"/>
            <wp:effectExtent l="0" t="0" r="5080" b="1270"/>
            <wp:wrapSquare wrapText="bothSides"/>
            <wp:docPr id="2141065266" name="Picture 26" descr="an image of two trans people waiting at a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65266" name="Picture 26" descr="an image of two trans people waiting at a bus st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7720" cy="2399030"/>
                    </a:xfrm>
                    <a:prstGeom prst="rect">
                      <a:avLst/>
                    </a:prstGeom>
                    <a:noFill/>
                  </pic:spPr>
                </pic:pic>
              </a:graphicData>
            </a:graphic>
            <wp14:sizeRelH relativeFrom="margin">
              <wp14:pctWidth>0</wp14:pctWidth>
            </wp14:sizeRelH>
            <wp14:sizeRelV relativeFrom="margin">
              <wp14:pctHeight>0</wp14:pctHeight>
            </wp14:sizeRelV>
          </wp:anchor>
        </w:drawing>
      </w:r>
      <w:r w:rsidR="00CB49AF" w:rsidRPr="132D91D8">
        <w:rPr>
          <w:rFonts w:cs="Calibri"/>
        </w:rPr>
        <w:t>C</w:t>
      </w:r>
      <w:r w:rsidR="006D32B3" w:rsidRPr="132D91D8">
        <w:rPr>
          <w:rFonts w:cs="Calibri"/>
        </w:rPr>
        <w:t xml:space="preserve">onsidering </w:t>
      </w:r>
      <w:r w:rsidR="00CB49AF" w:rsidRPr="132D91D8">
        <w:rPr>
          <w:rFonts w:cs="Calibri"/>
        </w:rPr>
        <w:t xml:space="preserve">Māori trans </w:t>
      </w:r>
      <w:r w:rsidR="00331F9A" w:rsidRPr="004553D1">
        <w:rPr>
          <w:rFonts w:cs="Calibri"/>
        </w:rPr>
        <w:t>and non-binary</w:t>
      </w:r>
      <w:r w:rsidR="00331F9A">
        <w:rPr>
          <w:rFonts w:cs="Calibri"/>
        </w:rPr>
        <w:t xml:space="preserve"> </w:t>
      </w:r>
      <w:r w:rsidR="00CB49AF" w:rsidRPr="132D91D8">
        <w:rPr>
          <w:rFonts w:cs="Calibri"/>
        </w:rPr>
        <w:t xml:space="preserve">participants were more likely to experience physical and sexual violence over their lifetime, </w:t>
      </w:r>
      <w:r w:rsidR="006D32B3" w:rsidRPr="132D91D8">
        <w:rPr>
          <w:rFonts w:cs="Calibri"/>
        </w:rPr>
        <w:t>it is not surprising that they</w:t>
      </w:r>
      <w:r w:rsidR="200A3B90" w:rsidRPr="132D91D8">
        <w:rPr>
          <w:rFonts w:cs="Calibri"/>
        </w:rPr>
        <w:t xml:space="preserve"> </w:t>
      </w:r>
      <w:r w:rsidR="006D32B3" w:rsidRPr="132D91D8">
        <w:rPr>
          <w:rFonts w:cs="Calibri"/>
        </w:rPr>
        <w:t xml:space="preserve">were more likely to feel unsafe </w:t>
      </w:r>
      <w:r w:rsidR="00CA5574" w:rsidRPr="132D91D8">
        <w:rPr>
          <w:rFonts w:cs="Calibri"/>
        </w:rPr>
        <w:t xml:space="preserve">in many situations </w:t>
      </w:r>
      <w:r w:rsidR="007056F7" w:rsidRPr="132D91D8">
        <w:rPr>
          <w:rFonts w:cs="Calibri"/>
        </w:rPr>
        <w:t xml:space="preserve">than </w:t>
      </w:r>
      <w:r w:rsidR="000C7E7B" w:rsidRPr="132D91D8">
        <w:rPr>
          <w:rFonts w:cs="Calibri"/>
        </w:rPr>
        <w:t>our total</w:t>
      </w:r>
      <w:r w:rsidR="005C07B1" w:rsidRPr="132D91D8">
        <w:rPr>
          <w:rFonts w:cs="Calibri"/>
        </w:rPr>
        <w:t xml:space="preserve"> Counting Ourselves sample. </w:t>
      </w:r>
    </w:p>
    <w:p w14:paraId="4A84D4DF" w14:textId="64B9E4D5" w:rsidR="00936F4E" w:rsidRPr="00242EB8" w:rsidRDefault="00936F4E" w:rsidP="00936F4E">
      <w:pPr>
        <w:spacing w:after="0" w:line="278" w:lineRule="auto"/>
        <w:ind w:left="720"/>
        <w:jc w:val="both"/>
        <w:rPr>
          <w:rFonts w:cs="Calibri"/>
          <w:shd w:val="clear" w:color="auto" w:fill="FFFFFF"/>
        </w:rPr>
      </w:pPr>
      <w:r w:rsidRPr="00CA5574">
        <w:rPr>
          <w:rFonts w:cs="Calibri"/>
          <w:i/>
          <w:iCs/>
          <w:shd w:val="clear" w:color="auto" w:fill="FFFFFF"/>
        </w:rPr>
        <w:t>“Basically I don't go anywhere these days, mostly because of COVID and being a caregiver for someone at risk, but also because of anti-trans hostility</w:t>
      </w:r>
      <w:r w:rsidR="00F83316">
        <w:rPr>
          <w:rFonts w:cs="Calibri"/>
          <w:i/>
          <w:iCs/>
          <w:shd w:val="clear" w:color="auto" w:fill="FFFFFF"/>
        </w:rPr>
        <w:t>.</w:t>
      </w:r>
      <w:r w:rsidRPr="00242EB8">
        <w:rPr>
          <w:rFonts w:cs="Calibri"/>
          <w:i/>
          <w:iCs/>
          <w:shd w:val="clear" w:color="auto" w:fill="FFFFFF"/>
        </w:rPr>
        <w:t>”</w:t>
      </w:r>
      <w:r w:rsidRPr="00242EB8">
        <w:rPr>
          <w:rFonts w:cs="Calibri"/>
          <w:b/>
          <w:bCs/>
          <w:i/>
          <w:iCs/>
          <w:shd w:val="clear" w:color="auto" w:fill="FFFFFF"/>
        </w:rPr>
        <w:t xml:space="preserve"> </w:t>
      </w:r>
      <w:r w:rsidRPr="00010871">
        <w:rPr>
          <w:rFonts w:cs="Calibri"/>
          <w:bCs/>
          <w:shd w:val="clear" w:color="auto" w:fill="FFFFFF"/>
        </w:rPr>
        <w:t>(Trans woman, Adult)</w:t>
      </w:r>
    </w:p>
    <w:p w14:paraId="60106331" w14:textId="39CA559E" w:rsidR="009941F1" w:rsidRDefault="009941F1">
      <w:pPr>
        <w:rPr>
          <w:rFonts w:cs="Calibri"/>
        </w:rPr>
      </w:pPr>
      <w:r>
        <w:rPr>
          <w:rFonts w:cs="Calibri"/>
        </w:rPr>
        <w:br w:type="page"/>
      </w:r>
    </w:p>
    <w:p w14:paraId="6CD50F13" w14:textId="68E0B7D3" w:rsidR="002C0F99" w:rsidRDefault="00E85945" w:rsidP="00336FE6">
      <w:pPr>
        <w:pStyle w:val="Figurefootnote"/>
        <w:ind w:left="-284"/>
      </w:pPr>
      <w:r w:rsidRPr="00E85945">
        <w:rPr>
          <w:noProof/>
        </w:rPr>
        <w:lastRenderedPageBreak/>
        <w:drawing>
          <wp:inline distT="0" distB="0" distL="0" distR="0" wp14:anchorId="0FF8F5F8" wp14:editId="4ED1218D">
            <wp:extent cx="5993482" cy="3067127"/>
            <wp:effectExtent l="0" t="0" r="7620" b="0"/>
            <wp:docPr id="1926670418" name="Picture 1" descr="A graph showing Māori were more likely than our total sample to say they felt unsafe or very unsafe waiting for or using public transport at night (59% vs 56%), walking alone in the neighbourhood after dark (59% vs 48%), dating or socialising (39% vs 28%) and at home by themself at night (21% vs 13%).  These rates were all higher than for women in the genera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70418" name="Picture 1" descr="A graph showing Māori were more likely than our total sample to say they felt unsafe or very unsafe waiting for or using public transport at night (59% vs 56%), walking alone in the neighbourhood after dark (59% vs 48%), dating or socialising (39% vs 28%) and at home by themself at night (21% vs 13%).  These rates were all higher than for women in the general population. "/>
                    <pic:cNvPicPr/>
                  </pic:nvPicPr>
                  <pic:blipFill>
                    <a:blip r:embed="rId21"/>
                    <a:stretch>
                      <a:fillRect/>
                    </a:stretch>
                  </pic:blipFill>
                  <pic:spPr>
                    <a:xfrm>
                      <a:off x="0" y="0"/>
                      <a:ext cx="6044459" cy="3093214"/>
                    </a:xfrm>
                    <a:prstGeom prst="rect">
                      <a:avLst/>
                    </a:prstGeom>
                  </pic:spPr>
                </pic:pic>
              </a:graphicData>
            </a:graphic>
          </wp:inline>
        </w:drawing>
      </w:r>
    </w:p>
    <w:p w14:paraId="4B15788A" w14:textId="1E5BCC28" w:rsidR="00056589" w:rsidRDefault="00587559" w:rsidP="00702B08">
      <w:pPr>
        <w:pStyle w:val="Heading2"/>
      </w:pPr>
      <w:r w:rsidRPr="00587559">
        <w:t>Housing and material hardship</w:t>
      </w:r>
      <w:r w:rsidR="00EA5234">
        <w:t xml:space="preserve"> </w:t>
      </w:r>
    </w:p>
    <w:p w14:paraId="334A1EA1" w14:textId="39930D41" w:rsidR="00032F91" w:rsidRPr="00644538" w:rsidRDefault="00032F91" w:rsidP="00644538">
      <w:pPr>
        <w:pStyle w:val="Heading3"/>
        <w:rPr>
          <w:color w:val="00B4B0"/>
        </w:rPr>
      </w:pPr>
      <w:r w:rsidRPr="00644538">
        <w:rPr>
          <w:color w:val="00B4B0"/>
        </w:rPr>
        <w:t>More likely</w:t>
      </w:r>
      <w:r w:rsidR="00C022EF" w:rsidRPr="00644538">
        <w:rPr>
          <w:color w:val="00B4B0"/>
        </w:rPr>
        <w:t xml:space="preserve"> to</w:t>
      </w:r>
      <w:r w:rsidR="007909CB" w:rsidRPr="00644538">
        <w:rPr>
          <w:color w:val="00B4B0"/>
        </w:rPr>
        <w:t xml:space="preserve"> experience homelessness, </w:t>
      </w:r>
      <w:r w:rsidR="00347AE1" w:rsidRPr="00644538">
        <w:rPr>
          <w:color w:val="00B4B0"/>
        </w:rPr>
        <w:t xml:space="preserve">and to need emergency housing </w:t>
      </w:r>
      <w:r w:rsidR="00C022EF" w:rsidRPr="00644538">
        <w:rPr>
          <w:color w:val="00B4B0"/>
        </w:rPr>
        <w:t xml:space="preserve"> </w:t>
      </w:r>
    </w:p>
    <w:p w14:paraId="670482CA" w14:textId="05D2AD07" w:rsidR="009A6DA4" w:rsidRPr="00E9146F" w:rsidRDefault="00336FE6" w:rsidP="009A6DA4">
      <w:r w:rsidRPr="00711D7D">
        <w:rPr>
          <w:noProof/>
          <w:color w:val="00B4B0"/>
        </w:rPr>
        <w:drawing>
          <wp:anchor distT="0" distB="0" distL="114300" distR="114300" simplePos="0" relativeHeight="251658247" behindDoc="0" locked="0" layoutInCell="1" allowOverlap="1" wp14:anchorId="21D0269E" wp14:editId="511DB24D">
            <wp:simplePos x="0" y="0"/>
            <wp:positionH relativeFrom="column">
              <wp:posOffset>2235200</wp:posOffset>
            </wp:positionH>
            <wp:positionV relativeFrom="paragraph">
              <wp:posOffset>303107</wp:posOffset>
            </wp:positionV>
            <wp:extent cx="3657600" cy="2585085"/>
            <wp:effectExtent l="0" t="0" r="0" b="5715"/>
            <wp:wrapSquare wrapText="bothSides"/>
            <wp:docPr id="331640492" name="Picture 2" descr="A person sleeping on somebody else's couch, with an open suitcase on the flo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0492" name="Picture 2" descr="A person sleeping on somebody else's couch, with an open suitcase on the floor.&#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58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DA4" w:rsidRPr="00E9146F">
        <w:t xml:space="preserve">Māori were more likely than the overall sample to have </w:t>
      </w:r>
      <w:r w:rsidR="009A6DA4" w:rsidRPr="00E9146F">
        <w:rPr>
          <w:i/>
          <w:iCs/>
        </w:rPr>
        <w:t>ever</w:t>
      </w:r>
      <w:r w:rsidR="009A6DA4" w:rsidRPr="00E9146F">
        <w:t>:</w:t>
      </w:r>
    </w:p>
    <w:p w14:paraId="331A6357" w14:textId="62342740" w:rsidR="009A6DA4" w:rsidRPr="00711D7D" w:rsidRDefault="009A6DA4" w:rsidP="009A6DA4">
      <w:pPr>
        <w:pStyle w:val="ListParagraph"/>
        <w:numPr>
          <w:ilvl w:val="0"/>
          <w:numId w:val="11"/>
        </w:numPr>
        <w:rPr>
          <w:sz w:val="24"/>
          <w:szCs w:val="24"/>
        </w:rPr>
      </w:pPr>
      <w:r w:rsidRPr="00711D7D">
        <w:rPr>
          <w:b/>
          <w:bCs/>
          <w:sz w:val="24"/>
          <w:szCs w:val="24"/>
        </w:rPr>
        <w:t>experienced homelessness</w:t>
      </w:r>
      <w:r w:rsidRPr="00711D7D">
        <w:rPr>
          <w:rStyle w:val="FootnoteReference"/>
          <w:sz w:val="24"/>
          <w:szCs w:val="24"/>
        </w:rPr>
        <w:footnoteReference w:id="9"/>
      </w:r>
      <w:r w:rsidRPr="00711D7D">
        <w:rPr>
          <w:sz w:val="24"/>
          <w:szCs w:val="24"/>
        </w:rPr>
        <w:t xml:space="preserve"> (31% vs 19%)</w:t>
      </w:r>
    </w:p>
    <w:p w14:paraId="3F0C86DE" w14:textId="035A1A53" w:rsidR="009A6DA4" w:rsidRPr="00711D7D" w:rsidRDefault="009A6DA4" w:rsidP="009A6DA4">
      <w:pPr>
        <w:pStyle w:val="ListParagraph"/>
        <w:numPr>
          <w:ilvl w:val="0"/>
          <w:numId w:val="11"/>
        </w:numPr>
        <w:rPr>
          <w:sz w:val="24"/>
          <w:szCs w:val="24"/>
        </w:rPr>
      </w:pPr>
      <w:r w:rsidRPr="00711D7D">
        <w:rPr>
          <w:sz w:val="24"/>
          <w:szCs w:val="24"/>
        </w:rPr>
        <w:t>needed to access an organisation for</w:t>
      </w:r>
      <w:r w:rsidRPr="00711D7D">
        <w:rPr>
          <w:b/>
          <w:bCs/>
          <w:sz w:val="24"/>
          <w:szCs w:val="24"/>
        </w:rPr>
        <w:t xml:space="preserve"> emergency housing</w:t>
      </w:r>
      <w:r w:rsidRPr="00711D7D">
        <w:rPr>
          <w:sz w:val="24"/>
          <w:szCs w:val="24"/>
        </w:rPr>
        <w:t>, including a shelter or refuge (25% vs 14%)</w:t>
      </w:r>
      <w:r w:rsidR="00883880" w:rsidRPr="00711D7D">
        <w:rPr>
          <w:sz w:val="24"/>
          <w:szCs w:val="24"/>
        </w:rPr>
        <w:t xml:space="preserve"> </w:t>
      </w:r>
    </w:p>
    <w:p w14:paraId="52D4FD67" w14:textId="607D1503" w:rsidR="00883880" w:rsidRPr="00E9146F" w:rsidRDefault="00883880" w:rsidP="009A6DA4">
      <w:pPr>
        <w:pStyle w:val="ListParagraph"/>
        <w:numPr>
          <w:ilvl w:val="0"/>
          <w:numId w:val="11"/>
        </w:numPr>
        <w:rPr>
          <w:sz w:val="24"/>
          <w:szCs w:val="24"/>
        </w:rPr>
      </w:pPr>
      <w:r w:rsidRPr="00E9146F">
        <w:rPr>
          <w:b/>
          <w:bCs/>
          <w:sz w:val="24"/>
          <w:szCs w:val="24"/>
        </w:rPr>
        <w:t xml:space="preserve">moved cities or towns </w:t>
      </w:r>
      <w:r w:rsidRPr="00E9146F">
        <w:rPr>
          <w:sz w:val="24"/>
          <w:szCs w:val="24"/>
        </w:rPr>
        <w:t xml:space="preserve">in Aotearoa New Zealand </w:t>
      </w:r>
      <w:r w:rsidRPr="00E9146F">
        <w:rPr>
          <w:b/>
          <w:bCs/>
          <w:sz w:val="24"/>
          <w:szCs w:val="24"/>
        </w:rPr>
        <w:t>to feel safer as a trans or non-binary person</w:t>
      </w:r>
      <w:r w:rsidRPr="00E9146F">
        <w:rPr>
          <w:sz w:val="24"/>
          <w:szCs w:val="24"/>
        </w:rPr>
        <w:t xml:space="preserve"> (23% vs 16%), </w:t>
      </w:r>
    </w:p>
    <w:p w14:paraId="5ABFCE25" w14:textId="06E28BBD" w:rsidR="00861A62" w:rsidRPr="00C319A7" w:rsidRDefault="009A6DA4" w:rsidP="002C0F99">
      <w:pPr>
        <w:spacing w:line="278" w:lineRule="auto"/>
        <w:ind w:left="720"/>
        <w:jc w:val="both"/>
      </w:pPr>
      <w:r w:rsidRPr="00C319A7">
        <w:rPr>
          <w:rFonts w:eastAsia="Times New Roman" w:cs="Calibri"/>
          <w:i/>
          <w:iCs/>
          <w:color w:val="000000"/>
          <w:lang w:eastAsia="en-NZ"/>
        </w:rPr>
        <w:t xml:space="preserve">“Ended up homeless because of unsupportive family. Over a year later, I'm still homeless and just had a brief break where I had my own place but it's been hard being trans and not being on hormones for majority of the time because I've been harassed on the street for it.” </w:t>
      </w:r>
      <w:r w:rsidRPr="00B040AE">
        <w:rPr>
          <w:rFonts w:eastAsia="Times New Roman" w:cs="Calibri"/>
          <w:color w:val="000000"/>
          <w:lang w:eastAsia="en-NZ"/>
        </w:rPr>
        <w:t>(</w:t>
      </w:r>
      <w:r w:rsidRPr="00B040AE">
        <w:rPr>
          <w:rFonts w:eastAsia="Times New Roman" w:cs="Calibri"/>
          <w:bCs/>
          <w:color w:val="000000"/>
          <w:lang w:eastAsia="en-NZ"/>
        </w:rPr>
        <w:t>Trans man, Youth</w:t>
      </w:r>
      <w:r w:rsidRPr="00B040AE">
        <w:rPr>
          <w:rFonts w:eastAsia="Times New Roman" w:cs="Calibri"/>
          <w:color w:val="000000"/>
          <w:lang w:eastAsia="en-NZ"/>
        </w:rPr>
        <w:t>)</w:t>
      </w:r>
      <w:r w:rsidR="00861A62" w:rsidRPr="00C319A7">
        <w:t xml:space="preserve"> </w:t>
      </w:r>
    </w:p>
    <w:p w14:paraId="55F6E6E6" w14:textId="4CC2143D" w:rsidR="009868B0" w:rsidRPr="00E96717" w:rsidRDefault="001C47D6" w:rsidP="00E96717">
      <w:pPr>
        <w:pStyle w:val="Heading3"/>
        <w:rPr>
          <w:color w:val="00B4B0"/>
        </w:rPr>
      </w:pPr>
      <w:r w:rsidRPr="00E96717">
        <w:rPr>
          <w:color w:val="00B4B0"/>
        </w:rPr>
        <w:lastRenderedPageBreak/>
        <w:t>More likely to</w:t>
      </w:r>
      <w:r w:rsidR="009868B0" w:rsidRPr="00E96717">
        <w:rPr>
          <w:color w:val="00B4B0"/>
        </w:rPr>
        <w:t xml:space="preserve"> </w:t>
      </w:r>
      <w:r w:rsidR="00203EF1" w:rsidRPr="00E96717">
        <w:rPr>
          <w:color w:val="00B4B0"/>
        </w:rPr>
        <w:t xml:space="preserve">experience </w:t>
      </w:r>
      <w:r w:rsidR="000110FA" w:rsidRPr="00E96717">
        <w:rPr>
          <w:color w:val="00B4B0"/>
        </w:rPr>
        <w:t xml:space="preserve">this </w:t>
      </w:r>
      <w:r w:rsidR="009868B0" w:rsidRPr="00E96717">
        <w:rPr>
          <w:color w:val="00B4B0"/>
        </w:rPr>
        <w:t>material hardship</w:t>
      </w:r>
    </w:p>
    <w:p w14:paraId="3D41A52F" w14:textId="77777777" w:rsidR="00702B08" w:rsidRDefault="00861A62" w:rsidP="00702B08">
      <w:pPr>
        <w:spacing w:line="278" w:lineRule="auto"/>
      </w:pPr>
      <w:r w:rsidRPr="00C319A7">
        <w:t xml:space="preserve">Māori aged 15 and older (58%) were also more likely to report needing to </w:t>
      </w:r>
      <w:r w:rsidRPr="00C319A7">
        <w:rPr>
          <w:b/>
          <w:bCs/>
        </w:rPr>
        <w:t>go without fresh fruit or vegetables</w:t>
      </w:r>
      <w:r w:rsidRPr="00C319A7">
        <w:t xml:space="preserve"> </w:t>
      </w:r>
      <w:r w:rsidRPr="00A25092">
        <w:rPr>
          <w:i/>
          <w:iCs/>
        </w:rPr>
        <w:t>in the last 12 months</w:t>
      </w:r>
      <w:r w:rsidR="00B942D7">
        <w:t xml:space="preserve"> to keep costs down</w:t>
      </w:r>
      <w:r w:rsidRPr="00C319A7">
        <w:t>, compared to the overall sample (49%) and the general population (20%).</w:t>
      </w:r>
    </w:p>
    <w:p w14:paraId="6BD8918F" w14:textId="42B3EB87" w:rsidR="001B3739" w:rsidRDefault="001B3739" w:rsidP="00702B08">
      <w:pPr>
        <w:pStyle w:val="Heading2"/>
      </w:pPr>
      <w:r w:rsidRPr="004C4DBD">
        <w:t>Mental Health</w:t>
      </w:r>
      <w:r>
        <w:t xml:space="preserve"> </w:t>
      </w:r>
    </w:p>
    <w:p w14:paraId="7652EC43" w14:textId="6F268970" w:rsidR="004F527C" w:rsidRPr="0001544D" w:rsidRDefault="000B2BBA" w:rsidP="0001544D">
      <w:pPr>
        <w:pStyle w:val="Heading3"/>
        <w:rPr>
          <w:color w:val="00B4B0"/>
        </w:rPr>
      </w:pPr>
      <w:r w:rsidRPr="0001544D">
        <w:rPr>
          <w:color w:val="00B4B0"/>
        </w:rPr>
        <w:t xml:space="preserve">More likely to report </w:t>
      </w:r>
      <w:r w:rsidR="004F527C" w:rsidRPr="0001544D">
        <w:rPr>
          <w:color w:val="00B4B0"/>
        </w:rPr>
        <w:t>considering or attempting suicide</w:t>
      </w:r>
    </w:p>
    <w:p w14:paraId="29FF4006" w14:textId="221CC079" w:rsidR="00701DF5" w:rsidRPr="00E9146F" w:rsidRDefault="003D446B" w:rsidP="00701DF5">
      <w:r w:rsidRPr="00E9146F">
        <w:t>Māori</w:t>
      </w:r>
      <w:r w:rsidR="00701DF5" w:rsidRPr="00E9146F">
        <w:t xml:space="preserve"> were more likely to report:</w:t>
      </w:r>
    </w:p>
    <w:p w14:paraId="4047DEFA" w14:textId="2C829F9A" w:rsidR="00701DF5" w:rsidRPr="00711D7D" w:rsidRDefault="00701DF5" w:rsidP="00701DF5">
      <w:pPr>
        <w:pStyle w:val="ListParagraph"/>
        <w:numPr>
          <w:ilvl w:val="0"/>
          <w:numId w:val="8"/>
        </w:numPr>
        <w:rPr>
          <w:rFonts w:cs="Calibri"/>
          <w:sz w:val="24"/>
          <w:szCs w:val="24"/>
        </w:rPr>
      </w:pPr>
      <w:r w:rsidRPr="00E9146F">
        <w:rPr>
          <w:rFonts w:cs="Calibri"/>
          <w:sz w:val="24"/>
          <w:szCs w:val="24"/>
        </w:rPr>
        <w:t xml:space="preserve">they had </w:t>
      </w:r>
      <w:r w:rsidRPr="00E9146F">
        <w:rPr>
          <w:rFonts w:cs="Calibri"/>
          <w:b/>
          <w:bCs/>
          <w:sz w:val="24"/>
          <w:szCs w:val="24"/>
        </w:rPr>
        <w:t>seriously considered suicide</w:t>
      </w:r>
      <w:r w:rsidRPr="00E9146F">
        <w:rPr>
          <w:rFonts w:cs="Calibri"/>
          <w:sz w:val="24"/>
          <w:szCs w:val="24"/>
        </w:rPr>
        <w:t xml:space="preserve"> at least </w:t>
      </w:r>
      <w:r w:rsidRPr="00711D7D">
        <w:rPr>
          <w:rFonts w:cs="Calibri"/>
          <w:sz w:val="24"/>
          <w:szCs w:val="24"/>
        </w:rPr>
        <w:t xml:space="preserve">once </w:t>
      </w:r>
      <w:r w:rsidRPr="00711D7D">
        <w:rPr>
          <w:rFonts w:cs="Calibri"/>
          <w:i/>
          <w:iCs/>
          <w:sz w:val="24"/>
          <w:szCs w:val="24"/>
        </w:rPr>
        <w:t>in the last 12 months</w:t>
      </w:r>
      <w:r w:rsidRPr="00711D7D">
        <w:rPr>
          <w:rFonts w:cs="Calibri"/>
          <w:sz w:val="24"/>
          <w:szCs w:val="24"/>
        </w:rPr>
        <w:t xml:space="preserve"> compared to the overall sample (63% vs 53%)</w:t>
      </w:r>
    </w:p>
    <w:p w14:paraId="20420187" w14:textId="3DB004A3" w:rsidR="00701DF5" w:rsidRPr="00E9146F" w:rsidRDefault="00701DF5" w:rsidP="00701DF5">
      <w:pPr>
        <w:pStyle w:val="ListParagraph"/>
        <w:numPr>
          <w:ilvl w:val="0"/>
          <w:numId w:val="2"/>
        </w:numPr>
        <w:rPr>
          <w:rFonts w:cs="Calibri"/>
          <w:sz w:val="24"/>
          <w:szCs w:val="24"/>
        </w:rPr>
      </w:pPr>
      <w:r w:rsidRPr="00711D7D">
        <w:rPr>
          <w:rFonts w:cs="Calibri"/>
          <w:sz w:val="24"/>
          <w:szCs w:val="24"/>
        </w:rPr>
        <w:t xml:space="preserve">they had </w:t>
      </w:r>
      <w:r w:rsidRPr="00711D7D">
        <w:rPr>
          <w:rFonts w:cs="Calibri"/>
          <w:b/>
          <w:bCs/>
          <w:sz w:val="24"/>
          <w:szCs w:val="24"/>
        </w:rPr>
        <w:t>attempted suicide</w:t>
      </w:r>
      <w:r w:rsidRPr="00711D7D">
        <w:rPr>
          <w:rFonts w:cs="Calibri"/>
          <w:sz w:val="24"/>
          <w:szCs w:val="24"/>
        </w:rPr>
        <w:t xml:space="preserve"> </w:t>
      </w:r>
      <w:r w:rsidRPr="00711D7D">
        <w:rPr>
          <w:rFonts w:cs="Calibri"/>
          <w:i/>
          <w:iCs/>
          <w:sz w:val="24"/>
          <w:szCs w:val="24"/>
        </w:rPr>
        <w:t>in the last 12 months</w:t>
      </w:r>
      <w:r w:rsidRPr="00711D7D">
        <w:rPr>
          <w:rFonts w:cs="Calibri"/>
          <w:sz w:val="24"/>
          <w:szCs w:val="24"/>
        </w:rPr>
        <w:t xml:space="preserve"> compared</w:t>
      </w:r>
      <w:r w:rsidRPr="00E9146F">
        <w:rPr>
          <w:rFonts w:cs="Calibri"/>
          <w:sz w:val="24"/>
          <w:szCs w:val="24"/>
        </w:rPr>
        <w:t xml:space="preserve"> to the overall sample (16% vs 10%).</w:t>
      </w:r>
    </w:p>
    <w:p w14:paraId="27B2F6B7" w14:textId="1032CC7F" w:rsidR="00701DF5" w:rsidRPr="00B040AE" w:rsidRDefault="00701DF5" w:rsidP="00E96717">
      <w:pPr>
        <w:ind w:left="1080"/>
        <w:jc w:val="both"/>
        <w:rPr>
          <w:rFonts w:cs="Calibri"/>
          <w:shd w:val="clear" w:color="auto" w:fill="FFFFFF"/>
        </w:rPr>
      </w:pPr>
      <w:r w:rsidRPr="00E9146F">
        <w:rPr>
          <w:rFonts w:cs="Calibri"/>
          <w:i/>
          <w:iCs/>
          <w:shd w:val="clear" w:color="auto" w:fill="FFFFFF"/>
        </w:rPr>
        <w:t xml:space="preserve">“I have the fear that when I reach out for help people will just say it’s my gender that’s making me </w:t>
      </w:r>
      <w:r w:rsidRPr="00B040AE">
        <w:rPr>
          <w:rFonts w:cs="Calibri"/>
          <w:i/>
          <w:iCs/>
          <w:shd w:val="clear" w:color="auto" w:fill="FFFFFF"/>
        </w:rPr>
        <w:t>suicidal</w:t>
      </w:r>
      <w:r w:rsidR="005D010A">
        <w:rPr>
          <w:rFonts w:cs="Calibri"/>
          <w:i/>
          <w:iCs/>
          <w:shd w:val="clear" w:color="auto" w:fill="FFFFFF"/>
        </w:rPr>
        <w:t>.</w:t>
      </w:r>
      <w:r w:rsidRPr="00B040AE">
        <w:rPr>
          <w:rFonts w:cs="Calibri"/>
          <w:i/>
          <w:iCs/>
          <w:shd w:val="clear" w:color="auto" w:fill="FFFFFF"/>
        </w:rPr>
        <w:t>”</w:t>
      </w:r>
      <w:r w:rsidRPr="00B040AE">
        <w:rPr>
          <w:rFonts w:cs="Calibri"/>
          <w:shd w:val="clear" w:color="auto" w:fill="FFFFFF"/>
        </w:rPr>
        <w:t xml:space="preserve"> </w:t>
      </w:r>
      <w:r w:rsidRPr="00B040AE">
        <w:rPr>
          <w:rFonts w:cs="Calibri"/>
          <w:bCs/>
          <w:shd w:val="clear" w:color="auto" w:fill="FFFFFF"/>
        </w:rPr>
        <w:t>(Trans man, Youth)</w:t>
      </w:r>
    </w:p>
    <w:p w14:paraId="2BDB4D4E" w14:textId="6B615625" w:rsidR="006B28FE" w:rsidRPr="00B040AE" w:rsidRDefault="00701DF5" w:rsidP="00E96717">
      <w:pPr>
        <w:ind w:left="1080"/>
        <w:jc w:val="both"/>
        <w:rPr>
          <w:rFonts w:cs="Calibri"/>
          <w:bCs/>
          <w:shd w:val="clear" w:color="auto" w:fill="FFFFFF"/>
        </w:rPr>
      </w:pPr>
      <w:r w:rsidRPr="00B040AE">
        <w:rPr>
          <w:rFonts w:cs="Calibri"/>
          <w:i/>
          <w:iCs/>
          <w:shd w:val="clear" w:color="auto" w:fill="FFFFFF"/>
        </w:rPr>
        <w:t>“Since starting hormone</w:t>
      </w:r>
      <w:r w:rsidR="009D1682" w:rsidRPr="00B040AE">
        <w:rPr>
          <w:rFonts w:cs="Calibri"/>
          <w:i/>
          <w:iCs/>
          <w:shd w:val="clear" w:color="auto" w:fill="FFFFFF"/>
        </w:rPr>
        <w:t>s</w:t>
      </w:r>
      <w:r w:rsidRPr="00B040AE">
        <w:rPr>
          <w:rFonts w:cs="Calibri"/>
          <w:i/>
          <w:iCs/>
          <w:shd w:val="clear" w:color="auto" w:fill="FFFFFF"/>
        </w:rPr>
        <w:t>/gender affirming therapies, external pressures (family, friends, social, work, cultural) have contributed significantly to my mental distress at times</w:t>
      </w:r>
      <w:r w:rsidR="005D010A">
        <w:rPr>
          <w:rFonts w:cs="Calibri"/>
          <w:i/>
          <w:iCs/>
          <w:shd w:val="clear" w:color="auto" w:fill="FFFFFF"/>
        </w:rPr>
        <w:t>.</w:t>
      </w:r>
      <w:r w:rsidRPr="00B040AE">
        <w:rPr>
          <w:rFonts w:cs="Calibri"/>
          <w:i/>
          <w:iCs/>
          <w:shd w:val="clear" w:color="auto" w:fill="FFFFFF"/>
        </w:rPr>
        <w:t>”</w:t>
      </w:r>
      <w:r w:rsidRPr="00B040AE">
        <w:rPr>
          <w:rFonts w:cs="Calibri"/>
          <w:shd w:val="clear" w:color="auto" w:fill="FFFFFF"/>
        </w:rPr>
        <w:t xml:space="preserve"> </w:t>
      </w:r>
      <w:r w:rsidRPr="00B040AE">
        <w:rPr>
          <w:rFonts w:cs="Calibri"/>
          <w:bCs/>
          <w:shd w:val="clear" w:color="auto" w:fill="FFFFFF"/>
        </w:rPr>
        <w:t>(Non-binary, Youth)</w:t>
      </w:r>
    </w:p>
    <w:p w14:paraId="4326AA2D" w14:textId="0B5F8173" w:rsidR="00701DF5" w:rsidRPr="00601E3F" w:rsidRDefault="00701DF5" w:rsidP="00487B4B">
      <w:pPr>
        <w:pStyle w:val="Heading2"/>
        <w:rPr>
          <w:shd w:val="clear" w:color="auto" w:fill="FFFFFF"/>
        </w:rPr>
      </w:pPr>
      <w:r w:rsidRPr="00601E3F">
        <w:rPr>
          <w:shd w:val="clear" w:color="auto" w:fill="FFFFFF"/>
        </w:rPr>
        <w:t>Substance Use</w:t>
      </w:r>
      <w:r w:rsidR="00EA5234">
        <w:rPr>
          <w:shd w:val="clear" w:color="auto" w:fill="FFFFFF"/>
        </w:rPr>
        <w:t xml:space="preserve"> </w:t>
      </w:r>
    </w:p>
    <w:p w14:paraId="3B1C3313" w14:textId="567D800F" w:rsidR="00227BF5" w:rsidRDefault="00053000" w:rsidP="00E96717">
      <w:pPr>
        <w:pStyle w:val="Heading3"/>
        <w:rPr>
          <w:color w:val="00B4B0"/>
          <w:lang w:val="en-NZ"/>
        </w:rPr>
      </w:pPr>
      <w:r>
        <w:rPr>
          <w:noProof/>
          <w:lang w:val="en-NZ"/>
        </w:rPr>
        <w:drawing>
          <wp:anchor distT="0" distB="0" distL="114300" distR="114300" simplePos="0" relativeHeight="251658242" behindDoc="0" locked="0" layoutInCell="1" allowOverlap="1" wp14:anchorId="0C4BC963" wp14:editId="4798C42C">
            <wp:simplePos x="0" y="0"/>
            <wp:positionH relativeFrom="column">
              <wp:posOffset>3810000</wp:posOffset>
            </wp:positionH>
            <wp:positionV relativeFrom="paragraph">
              <wp:posOffset>288290</wp:posOffset>
            </wp:positionV>
            <wp:extent cx="1899920" cy="2907030"/>
            <wp:effectExtent l="0" t="0" r="5080" b="7620"/>
            <wp:wrapSquare wrapText="bothSides"/>
            <wp:docPr id="1622773811" name="Picture 5" descr="an image of a Māori trans person with a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73811" name="Picture 5" descr="an image of a Māori trans person with a water bottle"/>
                    <pic:cNvPicPr>
                      <a:picLocks noChangeAspect="1" noChangeArrowheads="1"/>
                    </pic:cNvPicPr>
                  </pic:nvPicPr>
                  <pic:blipFill rotWithShape="1">
                    <a:blip r:embed="rId23">
                      <a:extLst>
                        <a:ext uri="{28A0092B-C50C-407E-A947-70E740481C1C}">
                          <a14:useLocalDpi xmlns:a14="http://schemas.microsoft.com/office/drawing/2010/main" val="0"/>
                        </a:ext>
                      </a:extLst>
                    </a:blip>
                    <a:srcRect t="13195" b="12106"/>
                    <a:stretch/>
                  </pic:blipFill>
                  <pic:spPr bwMode="auto">
                    <a:xfrm>
                      <a:off x="0" y="0"/>
                      <a:ext cx="1899920" cy="290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BF5" w:rsidRPr="00E96717">
        <w:rPr>
          <w:color w:val="00B4B0"/>
          <w:lang w:val="en-NZ"/>
        </w:rPr>
        <w:t>More likely to have used</w:t>
      </w:r>
      <w:r w:rsidR="00074986" w:rsidRPr="00E96717">
        <w:rPr>
          <w:color w:val="00B4B0"/>
          <w:lang w:val="en-NZ"/>
        </w:rPr>
        <w:t xml:space="preserve"> </w:t>
      </w:r>
      <w:r w:rsidR="00864AD1" w:rsidRPr="00E96717">
        <w:rPr>
          <w:color w:val="00B4B0"/>
          <w:lang w:val="en-NZ"/>
        </w:rPr>
        <w:t xml:space="preserve">cannabis, hallucinogens, and </w:t>
      </w:r>
      <w:r w:rsidR="00A10292">
        <w:rPr>
          <w:color w:val="00B4B0"/>
          <w:lang w:val="en-NZ"/>
        </w:rPr>
        <w:t>vape</w:t>
      </w:r>
      <w:r w:rsidR="00154D5B" w:rsidRPr="00D51CAB">
        <w:rPr>
          <w:color w:val="00B4B0"/>
          <w:lang w:val="en-NZ"/>
        </w:rPr>
        <w:t>s</w:t>
      </w:r>
    </w:p>
    <w:p w14:paraId="3D5B50E5" w14:textId="255F6101" w:rsidR="00701DF5" w:rsidRPr="00D51CAB" w:rsidRDefault="00701DF5" w:rsidP="00701DF5">
      <w:pPr>
        <w:rPr>
          <w:rFonts w:cs="Calibri"/>
          <w:lang w:val="en-NZ"/>
        </w:rPr>
      </w:pPr>
      <w:r w:rsidRPr="00D51CAB">
        <w:rPr>
          <w:rFonts w:cs="Calibri"/>
          <w:i/>
          <w:iCs/>
          <w:lang w:val="en-NZ"/>
        </w:rPr>
        <w:t>In the last 12 months</w:t>
      </w:r>
      <w:r w:rsidRPr="00D51CAB">
        <w:rPr>
          <w:rFonts w:cs="Calibri"/>
          <w:lang w:val="en-NZ"/>
        </w:rPr>
        <w:t xml:space="preserve">, </w:t>
      </w:r>
      <w:r w:rsidRPr="00D51CAB">
        <w:rPr>
          <w:rFonts w:cs="Calibri"/>
        </w:rPr>
        <w:t>Māori</w:t>
      </w:r>
      <w:r w:rsidRPr="00D51CAB">
        <w:rPr>
          <w:rFonts w:cs="Calibri"/>
          <w:lang w:val="en-NZ"/>
        </w:rPr>
        <w:t xml:space="preserve"> aged 15 or older were more likely to have used:</w:t>
      </w:r>
    </w:p>
    <w:p w14:paraId="733B4525" w14:textId="2D5AC1E8" w:rsidR="00701DF5" w:rsidRPr="00D51CAB" w:rsidRDefault="00701DF5" w:rsidP="00701DF5">
      <w:pPr>
        <w:pStyle w:val="ListParagraph"/>
        <w:numPr>
          <w:ilvl w:val="0"/>
          <w:numId w:val="3"/>
        </w:numPr>
        <w:rPr>
          <w:rFonts w:cs="Calibri"/>
          <w:sz w:val="24"/>
          <w:szCs w:val="24"/>
        </w:rPr>
      </w:pPr>
      <w:r w:rsidRPr="00D51CAB">
        <w:rPr>
          <w:rFonts w:cs="Calibri"/>
          <w:b/>
          <w:bCs/>
          <w:sz w:val="24"/>
          <w:szCs w:val="24"/>
        </w:rPr>
        <w:t>Cannabis</w:t>
      </w:r>
      <w:r w:rsidRPr="00D51CAB">
        <w:rPr>
          <w:rFonts w:cs="Calibri"/>
          <w:sz w:val="24"/>
          <w:szCs w:val="24"/>
        </w:rPr>
        <w:t xml:space="preserve"> (52%) for recreational or other non-prescription reasons, compared to the overall sample (43%) and the general population (15%)</w:t>
      </w:r>
    </w:p>
    <w:p w14:paraId="43D8821F" w14:textId="3627C27C" w:rsidR="00701DF5" w:rsidRPr="00C319A7" w:rsidRDefault="00701DF5" w:rsidP="00701DF5">
      <w:pPr>
        <w:pStyle w:val="ListParagraph"/>
        <w:numPr>
          <w:ilvl w:val="0"/>
          <w:numId w:val="3"/>
        </w:numPr>
        <w:rPr>
          <w:rFonts w:cs="Calibri"/>
          <w:sz w:val="24"/>
          <w:szCs w:val="24"/>
        </w:rPr>
      </w:pPr>
      <w:r w:rsidRPr="00C319A7">
        <w:rPr>
          <w:rFonts w:cs="Calibri"/>
          <w:b/>
          <w:bCs/>
          <w:sz w:val="24"/>
          <w:szCs w:val="24"/>
        </w:rPr>
        <w:t>Hallucinogens</w:t>
      </w:r>
      <w:r w:rsidRPr="00C319A7">
        <w:rPr>
          <w:rFonts w:cs="Calibri"/>
          <w:sz w:val="24"/>
          <w:szCs w:val="24"/>
        </w:rPr>
        <w:t xml:space="preserve"> (20%) for recreational or other non-prescription reasons, compared to the overall sample (15%) and the general population (3%)</w:t>
      </w:r>
    </w:p>
    <w:p w14:paraId="6404A578" w14:textId="5AD5DC2D" w:rsidR="00701DF5" w:rsidRDefault="00701DF5" w:rsidP="00701DF5">
      <w:pPr>
        <w:pStyle w:val="ListParagraph"/>
        <w:numPr>
          <w:ilvl w:val="0"/>
          <w:numId w:val="3"/>
        </w:numPr>
        <w:rPr>
          <w:rFonts w:cs="Calibri"/>
          <w:sz w:val="24"/>
          <w:szCs w:val="24"/>
        </w:rPr>
      </w:pPr>
      <w:r w:rsidRPr="00C319A7">
        <w:rPr>
          <w:rFonts w:cs="Calibri"/>
          <w:b/>
          <w:bCs/>
          <w:sz w:val="24"/>
          <w:szCs w:val="24"/>
        </w:rPr>
        <w:t>Vapes or use</w:t>
      </w:r>
      <w:r w:rsidR="00261568">
        <w:rPr>
          <w:rFonts w:cs="Calibri"/>
          <w:b/>
          <w:bCs/>
          <w:sz w:val="24"/>
          <w:szCs w:val="24"/>
        </w:rPr>
        <w:t>d</w:t>
      </w:r>
      <w:r w:rsidRPr="00C319A7">
        <w:rPr>
          <w:rFonts w:cs="Calibri"/>
          <w:b/>
          <w:bCs/>
          <w:sz w:val="24"/>
          <w:szCs w:val="24"/>
        </w:rPr>
        <w:t xml:space="preserve"> e-cigarettes</w:t>
      </w:r>
      <w:r w:rsidRPr="00C319A7">
        <w:rPr>
          <w:rFonts w:cs="Calibri"/>
          <w:sz w:val="24"/>
          <w:szCs w:val="24"/>
        </w:rPr>
        <w:t xml:space="preserve"> at least monthly (32%), compared to the overall sample (18%) and the general population (8%).</w:t>
      </w:r>
    </w:p>
    <w:p w14:paraId="46235646" w14:textId="77777777" w:rsidR="00053000" w:rsidRDefault="00053000" w:rsidP="00702B08">
      <w:pPr>
        <w:ind w:left="720"/>
        <w:rPr>
          <w:rFonts w:eastAsia="Times New Roman" w:cs="Calibri"/>
          <w:i/>
          <w:iCs/>
          <w:color w:val="000000"/>
          <w:lang w:val="en-NZ" w:eastAsia="en-NZ"/>
        </w:rPr>
      </w:pPr>
    </w:p>
    <w:p w14:paraId="214CCE01" w14:textId="640A03AD" w:rsidR="00701DF5" w:rsidRPr="00340A3D" w:rsidRDefault="00701DF5" w:rsidP="002C0F99">
      <w:pPr>
        <w:spacing w:after="120" w:line="278" w:lineRule="auto"/>
        <w:ind w:left="720"/>
        <w:rPr>
          <w:rFonts w:eastAsia="Times New Roman" w:cs="Calibri"/>
          <w:b/>
          <w:bCs/>
          <w:color w:val="000000"/>
          <w:lang w:val="en-NZ" w:eastAsia="en-NZ"/>
        </w:rPr>
      </w:pPr>
      <w:r w:rsidRPr="00340A3D">
        <w:rPr>
          <w:rFonts w:eastAsia="Times New Roman" w:cs="Calibri"/>
          <w:i/>
          <w:iCs/>
          <w:color w:val="000000"/>
          <w:lang w:val="en-NZ" w:eastAsia="en-NZ"/>
        </w:rPr>
        <w:t>“I used substances from ages 12-16</w:t>
      </w:r>
      <w:r w:rsidR="00B040AE">
        <w:rPr>
          <w:rFonts w:eastAsia="Times New Roman" w:cs="Calibri"/>
          <w:i/>
          <w:iCs/>
          <w:color w:val="000000"/>
          <w:lang w:val="en-NZ" w:eastAsia="en-NZ"/>
        </w:rPr>
        <w:t xml:space="preserve"> </w:t>
      </w:r>
      <w:r w:rsidRPr="00340A3D">
        <w:rPr>
          <w:rFonts w:eastAsia="Times New Roman" w:cs="Calibri"/>
          <w:i/>
          <w:iCs/>
          <w:color w:val="000000"/>
          <w:lang w:val="en-NZ" w:eastAsia="en-NZ"/>
        </w:rPr>
        <w:t>(17?), mostly cannabis and MDMA but have experienced heavier substances. This was during a time where I had no support system being LGBT and had been sexually assaulted.”</w:t>
      </w:r>
      <w:r w:rsidRPr="00EA2662">
        <w:rPr>
          <w:rFonts w:eastAsia="Times New Roman" w:cs="Calibri"/>
          <w:i/>
          <w:iCs/>
          <w:color w:val="000000"/>
          <w:lang w:val="en-NZ" w:eastAsia="en-NZ"/>
        </w:rPr>
        <w:t xml:space="preserve"> </w:t>
      </w:r>
      <w:r w:rsidRPr="00B040AE">
        <w:rPr>
          <w:rFonts w:eastAsia="Times New Roman" w:cs="Calibri"/>
          <w:color w:val="000000"/>
          <w:lang w:val="en-NZ" w:eastAsia="en-NZ"/>
        </w:rPr>
        <w:t>(</w:t>
      </w:r>
      <w:r w:rsidRPr="00B040AE">
        <w:rPr>
          <w:rFonts w:eastAsia="Times New Roman" w:cs="Calibri"/>
          <w:bCs/>
          <w:color w:val="000000"/>
          <w:lang w:val="en-NZ" w:eastAsia="en-NZ"/>
        </w:rPr>
        <w:t>Non-binary, Youth</w:t>
      </w:r>
      <w:r w:rsidRPr="00B040AE">
        <w:rPr>
          <w:rFonts w:eastAsia="Times New Roman" w:cs="Calibri"/>
          <w:color w:val="000000"/>
          <w:lang w:val="en-NZ" w:eastAsia="en-NZ"/>
        </w:rPr>
        <w:t>)</w:t>
      </w:r>
    </w:p>
    <w:p w14:paraId="3EADF096" w14:textId="753AD47F" w:rsidR="00701DF5" w:rsidRPr="00B040AE" w:rsidRDefault="00701DF5" w:rsidP="002C0F99">
      <w:pPr>
        <w:spacing w:after="120" w:line="278" w:lineRule="auto"/>
        <w:ind w:left="720"/>
        <w:jc w:val="both"/>
        <w:rPr>
          <w:rFonts w:eastAsia="Times New Roman" w:cs="Calibri"/>
          <w:bCs/>
          <w:color w:val="000000"/>
          <w:lang w:val="en-NZ" w:eastAsia="en-NZ"/>
        </w:rPr>
      </w:pPr>
      <w:r w:rsidRPr="005E4F56">
        <w:rPr>
          <w:rFonts w:eastAsia="Times New Roman" w:cs="Calibri"/>
          <w:i/>
          <w:iCs/>
          <w:color w:val="000000"/>
          <w:lang w:val="en-NZ" w:eastAsia="en-NZ"/>
        </w:rPr>
        <w:lastRenderedPageBreak/>
        <w:t>“I was an IVD user of opiates for many years, well before I transitioned, but when I knew I was trans. I had been chronically suicidal for a long time</w:t>
      </w:r>
      <w:r w:rsidR="00090577">
        <w:rPr>
          <w:rFonts w:eastAsia="Times New Roman" w:cs="Calibri"/>
          <w:i/>
          <w:iCs/>
          <w:color w:val="000000"/>
          <w:lang w:val="en-NZ" w:eastAsia="en-NZ"/>
        </w:rPr>
        <w:t xml:space="preserve"> </w:t>
      </w:r>
      <w:r w:rsidRPr="005E4F56">
        <w:rPr>
          <w:rFonts w:eastAsia="Times New Roman" w:cs="Calibri"/>
          <w:i/>
          <w:iCs/>
          <w:color w:val="000000"/>
          <w:lang w:val="en-NZ" w:eastAsia="en-NZ"/>
        </w:rPr>
        <w:t>and used opiates to buy me enough time to find something to keep me alive. In the end what ended the suicidal ideation was transitioning, although I had fortunately been clean for many years by that point.”</w:t>
      </w:r>
      <w:r w:rsidRPr="005E4F56">
        <w:rPr>
          <w:rFonts w:eastAsia="Times New Roman" w:cs="Calibri"/>
          <w:color w:val="000000"/>
          <w:lang w:val="en-NZ" w:eastAsia="en-NZ"/>
        </w:rPr>
        <w:t xml:space="preserve"> </w:t>
      </w:r>
      <w:r w:rsidRPr="00B040AE">
        <w:rPr>
          <w:rFonts w:eastAsia="Times New Roman" w:cs="Calibri"/>
          <w:color w:val="000000"/>
          <w:lang w:val="en-NZ" w:eastAsia="en-NZ"/>
        </w:rPr>
        <w:t>(</w:t>
      </w:r>
      <w:r w:rsidRPr="00B040AE">
        <w:rPr>
          <w:rFonts w:eastAsia="Times New Roman" w:cs="Calibri"/>
          <w:bCs/>
          <w:color w:val="000000"/>
          <w:lang w:val="en-NZ" w:eastAsia="en-NZ"/>
        </w:rPr>
        <w:t>Trans man, Adult)</w:t>
      </w:r>
    </w:p>
    <w:p w14:paraId="686768AF" w14:textId="77777777" w:rsidR="00701DF5" w:rsidRPr="00B040AE" w:rsidRDefault="00701DF5" w:rsidP="002C0F99">
      <w:pPr>
        <w:spacing w:after="120" w:line="278" w:lineRule="auto"/>
        <w:ind w:left="720"/>
        <w:jc w:val="both"/>
        <w:rPr>
          <w:rFonts w:eastAsia="Times New Roman" w:cs="Calibri"/>
          <w:bCs/>
          <w:color w:val="000000"/>
          <w:lang w:val="en-NZ" w:eastAsia="en-NZ"/>
        </w:rPr>
      </w:pPr>
      <w:r w:rsidRPr="005E4F56">
        <w:rPr>
          <w:rFonts w:eastAsia="Times New Roman" w:cs="Calibri"/>
          <w:i/>
          <w:iCs/>
          <w:color w:val="000000"/>
          <w:lang w:val="en-NZ" w:eastAsia="en-NZ"/>
        </w:rPr>
        <w:t>“Available substance abuse prevention clinics are often very religious and unsafe for trans people because of religious discrimination.”</w:t>
      </w:r>
      <w:r w:rsidRPr="005E4F56">
        <w:rPr>
          <w:rFonts w:eastAsia="Times New Roman" w:cs="Calibri"/>
          <w:color w:val="000000"/>
          <w:lang w:val="en-NZ" w:eastAsia="en-NZ"/>
        </w:rPr>
        <w:t xml:space="preserve"> </w:t>
      </w:r>
      <w:r w:rsidRPr="00B040AE">
        <w:rPr>
          <w:rFonts w:eastAsia="Times New Roman" w:cs="Calibri"/>
          <w:color w:val="000000"/>
          <w:lang w:val="en-NZ" w:eastAsia="en-NZ"/>
        </w:rPr>
        <w:t>(</w:t>
      </w:r>
      <w:r w:rsidRPr="00B040AE">
        <w:rPr>
          <w:rFonts w:eastAsia="Times New Roman" w:cs="Calibri"/>
          <w:bCs/>
          <w:color w:val="000000"/>
          <w:lang w:val="en-NZ" w:eastAsia="en-NZ"/>
        </w:rPr>
        <w:t>Trans woman, Adult</w:t>
      </w:r>
      <w:r w:rsidRPr="00B040AE">
        <w:rPr>
          <w:rFonts w:eastAsia="Times New Roman" w:cs="Calibri"/>
          <w:color w:val="000000"/>
          <w:lang w:val="en-NZ" w:eastAsia="en-NZ"/>
        </w:rPr>
        <w:t>)</w:t>
      </w:r>
    </w:p>
    <w:p w14:paraId="4D3CE3DE" w14:textId="69F5BF5D" w:rsidR="007A4D01" w:rsidRPr="008C5154" w:rsidRDefault="002813C0" w:rsidP="00487B4B">
      <w:pPr>
        <w:pStyle w:val="Heading2"/>
      </w:pPr>
      <w:r>
        <w:t>Trans c</w:t>
      </w:r>
      <w:r w:rsidR="007A4D01" w:rsidRPr="008C5154">
        <w:t>ommunity connection</w:t>
      </w:r>
      <w:r w:rsidR="00DF0F9E">
        <w:t>, support, and leadership</w:t>
      </w:r>
      <w:r w:rsidR="00EA2662">
        <w:t xml:space="preserve"> </w:t>
      </w:r>
    </w:p>
    <w:p w14:paraId="0BC0B324" w14:textId="08ADAA8F" w:rsidR="002813C0" w:rsidRPr="00E96717" w:rsidRDefault="002813C0" w:rsidP="00E96717">
      <w:pPr>
        <w:pStyle w:val="Heading3"/>
        <w:rPr>
          <w:color w:val="00B4B0"/>
        </w:rPr>
      </w:pPr>
      <w:r w:rsidRPr="00E96717">
        <w:rPr>
          <w:color w:val="00B4B0"/>
        </w:rPr>
        <w:t xml:space="preserve">Positive </w:t>
      </w:r>
      <w:r w:rsidR="00A91B37" w:rsidRPr="00E96717">
        <w:rPr>
          <w:color w:val="00B4B0"/>
        </w:rPr>
        <w:t xml:space="preserve">levels of community connection </w:t>
      </w:r>
    </w:p>
    <w:p w14:paraId="33FE8A06" w14:textId="0E5270DE" w:rsidR="007A4D01" w:rsidRPr="008C5154" w:rsidRDefault="007A4D01" w:rsidP="007A4D01">
      <w:r w:rsidRPr="008C5154">
        <w:t>Community connection and support</w:t>
      </w:r>
      <w:r w:rsidR="00DF0F9E">
        <w:t>ing other trans</w:t>
      </w:r>
      <w:r w:rsidR="001F28A1">
        <w:t xml:space="preserve"> and non-binary people</w:t>
      </w:r>
      <w:r w:rsidRPr="008C5154">
        <w:t xml:space="preserve"> were important to </w:t>
      </w:r>
      <w:r w:rsidR="00767A7D">
        <w:t xml:space="preserve">most </w:t>
      </w:r>
      <w:r w:rsidRPr="008C5154">
        <w:t>Māori</w:t>
      </w:r>
      <w:r w:rsidR="008A4E8A" w:rsidRPr="008C5154">
        <w:t xml:space="preserve"> participants</w:t>
      </w:r>
      <w:r w:rsidRPr="008C5154">
        <w:t>:</w:t>
      </w:r>
    </w:p>
    <w:p w14:paraId="4701E1DE" w14:textId="77777777" w:rsidR="007A4D01" w:rsidRPr="008C5154" w:rsidRDefault="007A4D01" w:rsidP="007A4D01">
      <w:pPr>
        <w:pStyle w:val="ListParagraph"/>
        <w:numPr>
          <w:ilvl w:val="0"/>
          <w:numId w:val="17"/>
        </w:numPr>
        <w:rPr>
          <w:sz w:val="24"/>
          <w:szCs w:val="24"/>
        </w:rPr>
      </w:pPr>
      <w:r w:rsidRPr="008C5154">
        <w:rPr>
          <w:sz w:val="24"/>
          <w:szCs w:val="24"/>
        </w:rPr>
        <w:t xml:space="preserve">82% tried to </w:t>
      </w:r>
      <w:r w:rsidRPr="008C5154">
        <w:rPr>
          <w:b/>
          <w:bCs/>
          <w:sz w:val="24"/>
          <w:szCs w:val="24"/>
        </w:rPr>
        <w:t>make things better for other trans and non-binary people</w:t>
      </w:r>
    </w:p>
    <w:p w14:paraId="2E42EBC0" w14:textId="77777777" w:rsidR="007A4D01" w:rsidRPr="008C5154" w:rsidRDefault="007A4D01" w:rsidP="007A4D01">
      <w:pPr>
        <w:pStyle w:val="ListParagraph"/>
        <w:numPr>
          <w:ilvl w:val="0"/>
          <w:numId w:val="17"/>
        </w:numPr>
        <w:rPr>
          <w:sz w:val="24"/>
          <w:szCs w:val="24"/>
        </w:rPr>
      </w:pPr>
      <w:r w:rsidRPr="008C5154">
        <w:rPr>
          <w:sz w:val="24"/>
          <w:szCs w:val="24"/>
        </w:rPr>
        <w:t xml:space="preserve">69% felt </w:t>
      </w:r>
      <w:r w:rsidRPr="008C5154">
        <w:rPr>
          <w:b/>
          <w:bCs/>
          <w:sz w:val="24"/>
          <w:szCs w:val="24"/>
        </w:rPr>
        <w:t>connected</w:t>
      </w:r>
      <w:r w:rsidRPr="008C5154">
        <w:rPr>
          <w:sz w:val="24"/>
          <w:szCs w:val="24"/>
        </w:rPr>
        <w:t xml:space="preserve"> to other trans or non-binary people</w:t>
      </w:r>
    </w:p>
    <w:p w14:paraId="585AE004" w14:textId="77777777" w:rsidR="007A4D01" w:rsidRPr="008C5154" w:rsidRDefault="007A4D01" w:rsidP="007A4D01">
      <w:pPr>
        <w:pStyle w:val="ListParagraph"/>
        <w:numPr>
          <w:ilvl w:val="0"/>
          <w:numId w:val="17"/>
        </w:numPr>
        <w:rPr>
          <w:sz w:val="24"/>
          <w:szCs w:val="24"/>
        </w:rPr>
      </w:pPr>
      <w:r w:rsidRPr="008C5154">
        <w:rPr>
          <w:sz w:val="24"/>
          <w:szCs w:val="24"/>
        </w:rPr>
        <w:t xml:space="preserve">67% spent a lot of time </w:t>
      </w:r>
      <w:r w:rsidRPr="008C5154">
        <w:rPr>
          <w:b/>
          <w:bCs/>
          <w:sz w:val="24"/>
          <w:szCs w:val="24"/>
        </w:rPr>
        <w:t>providing support</w:t>
      </w:r>
      <w:r w:rsidRPr="008C5154">
        <w:rPr>
          <w:sz w:val="24"/>
          <w:szCs w:val="24"/>
        </w:rPr>
        <w:t xml:space="preserve"> to other trans or non-binary people</w:t>
      </w:r>
    </w:p>
    <w:p w14:paraId="3150ED4B" w14:textId="508E5812" w:rsidR="007A4D01" w:rsidRPr="008C5154" w:rsidRDefault="007A4D01" w:rsidP="007A4D01">
      <w:pPr>
        <w:pStyle w:val="ListParagraph"/>
        <w:numPr>
          <w:ilvl w:val="0"/>
          <w:numId w:val="17"/>
        </w:numPr>
        <w:rPr>
          <w:sz w:val="24"/>
          <w:szCs w:val="24"/>
        </w:rPr>
      </w:pPr>
      <w:r w:rsidRPr="008C5154">
        <w:rPr>
          <w:sz w:val="24"/>
          <w:szCs w:val="24"/>
        </w:rPr>
        <w:t xml:space="preserve">59% felt a </w:t>
      </w:r>
      <w:r w:rsidRPr="008C5154">
        <w:rPr>
          <w:b/>
          <w:bCs/>
          <w:sz w:val="24"/>
          <w:szCs w:val="24"/>
        </w:rPr>
        <w:t>part of a community</w:t>
      </w:r>
      <w:r w:rsidRPr="008C5154">
        <w:rPr>
          <w:sz w:val="24"/>
          <w:szCs w:val="24"/>
        </w:rPr>
        <w:t xml:space="preserve"> of trans or non-binary </w:t>
      </w:r>
      <w:r w:rsidRPr="00D51CAB">
        <w:rPr>
          <w:sz w:val="24"/>
          <w:szCs w:val="24"/>
        </w:rPr>
        <w:t>people</w:t>
      </w:r>
      <w:r w:rsidR="007A26D3" w:rsidRPr="00D51CAB">
        <w:rPr>
          <w:sz w:val="24"/>
          <w:szCs w:val="24"/>
        </w:rPr>
        <w:t>.</w:t>
      </w:r>
    </w:p>
    <w:p w14:paraId="3ED2A3EE" w14:textId="5DDDAF81" w:rsidR="00D8299E" w:rsidRPr="00B040AE" w:rsidRDefault="007A4D01" w:rsidP="00C41114">
      <w:pPr>
        <w:ind w:left="360"/>
        <w:jc w:val="both"/>
        <w:rPr>
          <w:rFonts w:cs="Calibri"/>
          <w:i/>
          <w:iCs/>
          <w:color w:val="444444"/>
          <w:shd w:val="clear" w:color="auto" w:fill="FFFFFF"/>
        </w:rPr>
      </w:pPr>
      <w:r w:rsidRPr="00B040AE">
        <w:rPr>
          <w:rFonts w:cs="Calibri"/>
          <w:i/>
          <w:iCs/>
          <w:shd w:val="clear" w:color="auto" w:fill="FFFFFF"/>
        </w:rPr>
        <w:t xml:space="preserve">“I am grateful that there is language and visibility now of trans and non-binary lives, as when I was younger I felt very alone, invisible and unable to describe who I am. I love seeing and hearing from some of our rangatahi who are more easily able to be who they are and look forward to when we can all just be ourselves. I love that there are now recognised pathways for gender affirming health care and likewise look forward to seeing these just be.” </w:t>
      </w:r>
      <w:r w:rsidRPr="00B040AE">
        <w:rPr>
          <w:rFonts w:cs="Calibri"/>
          <w:iCs/>
          <w:color w:val="444444"/>
          <w:shd w:val="clear" w:color="auto" w:fill="FFFFFF"/>
        </w:rPr>
        <w:t>(</w:t>
      </w:r>
      <w:r w:rsidR="006776FF" w:rsidRPr="008D17F8">
        <w:rPr>
          <w:rFonts w:cs="Calibri"/>
          <w:iCs/>
          <w:color w:val="444444"/>
          <w:shd w:val="clear" w:color="auto" w:fill="FFFFFF"/>
        </w:rPr>
        <w:t>N</w:t>
      </w:r>
      <w:r w:rsidRPr="008D17F8">
        <w:rPr>
          <w:rFonts w:cs="Calibri"/>
          <w:iCs/>
          <w:color w:val="444444"/>
          <w:shd w:val="clear" w:color="auto" w:fill="FFFFFF"/>
        </w:rPr>
        <w:t>on-binary, adult</w:t>
      </w:r>
      <w:r w:rsidRPr="00B040AE">
        <w:rPr>
          <w:rFonts w:cs="Calibri"/>
          <w:iCs/>
          <w:color w:val="444444"/>
          <w:shd w:val="clear" w:color="auto" w:fill="FFFFFF"/>
        </w:rPr>
        <w:t>)</w:t>
      </w:r>
    </w:p>
    <w:p w14:paraId="36521F0B" w14:textId="66FDC1E9" w:rsidR="003A5A8D" w:rsidRPr="003A5A8D" w:rsidRDefault="003A5A8D" w:rsidP="003A5A8D">
      <w:pPr>
        <w:ind w:left="360"/>
        <w:jc w:val="both"/>
        <w:rPr>
          <w:rFonts w:cs="Calibri"/>
          <w:color w:val="444444"/>
          <w:shd w:val="clear" w:color="auto" w:fill="FFFFFF"/>
          <w:lang w:val="en-NZ"/>
        </w:rPr>
      </w:pPr>
      <w:r w:rsidRPr="003A5A8D">
        <w:rPr>
          <w:rFonts w:cs="Calibri"/>
          <w:noProof/>
          <w:color w:val="444444"/>
          <w:shd w:val="clear" w:color="auto" w:fill="FFFFFF"/>
          <w:lang w:val="en-NZ"/>
        </w:rPr>
        <w:drawing>
          <wp:inline distT="0" distB="0" distL="0" distR="0" wp14:anchorId="62356AE1" wp14:editId="16A71065">
            <wp:extent cx="4491779" cy="3175000"/>
            <wp:effectExtent l="0" t="0" r="4445" b="6350"/>
            <wp:docPr id="253779899" name="Picture 27" descr="an image of a queer community centre where everyone is welcome. There are a mix of people in the image with different ethnicitie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79899" name="Picture 27" descr="an image of a queer community centre where everyone is welcome. There are a mix of people in the image with different ethnicities and disabil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708" cy="3177777"/>
                    </a:xfrm>
                    <a:prstGeom prst="rect">
                      <a:avLst/>
                    </a:prstGeom>
                    <a:noFill/>
                    <a:ln>
                      <a:noFill/>
                    </a:ln>
                  </pic:spPr>
                </pic:pic>
              </a:graphicData>
            </a:graphic>
          </wp:inline>
        </w:drawing>
      </w:r>
    </w:p>
    <w:p w14:paraId="4AA276CC" w14:textId="11CDC3B8" w:rsidR="00B0544E" w:rsidRPr="00156F3C" w:rsidRDefault="00B0544E" w:rsidP="00487B4B">
      <w:pPr>
        <w:pStyle w:val="Heading2"/>
      </w:pPr>
      <w:r w:rsidRPr="00156F3C">
        <w:lastRenderedPageBreak/>
        <w:t>Sense of Belonging</w:t>
      </w:r>
      <w:r w:rsidR="00156F3C" w:rsidRPr="00156F3C">
        <w:t xml:space="preserve"> </w:t>
      </w:r>
    </w:p>
    <w:p w14:paraId="442D3072" w14:textId="122FDA53" w:rsidR="003B7073" w:rsidRDefault="003B7073" w:rsidP="00C41114">
      <w:pPr>
        <w:pStyle w:val="Heading3"/>
        <w:rPr>
          <w:color w:val="00B4B0"/>
        </w:rPr>
      </w:pPr>
      <w:r w:rsidRPr="00156F3C">
        <w:rPr>
          <w:color w:val="00B4B0"/>
        </w:rPr>
        <w:t xml:space="preserve">Stronger sense of belonging </w:t>
      </w:r>
      <w:r w:rsidR="00767A7D" w:rsidRPr="00156F3C">
        <w:rPr>
          <w:color w:val="00B4B0"/>
        </w:rPr>
        <w:t>to their ethnic group</w:t>
      </w:r>
    </w:p>
    <w:p w14:paraId="4CA117E3" w14:textId="3791E49E" w:rsidR="0019390A" w:rsidRDefault="00B225DF" w:rsidP="00B225DF">
      <w:pPr>
        <w:rPr>
          <w:rFonts w:eastAsia="Aptos" w:cs="Aptos"/>
        </w:rPr>
      </w:pPr>
      <w:r w:rsidRPr="00C006EE">
        <w:rPr>
          <w:rFonts w:eastAsia="Aptos" w:cs="Aptos"/>
        </w:rPr>
        <w:t xml:space="preserve">We asked participants to rate their sense of belonging in different areas </w:t>
      </w:r>
      <w:r w:rsidR="003D18EA">
        <w:rPr>
          <w:rFonts w:eastAsia="Aptos" w:cs="Aptos"/>
        </w:rPr>
        <w:t>of</w:t>
      </w:r>
      <w:r w:rsidRPr="00C006EE">
        <w:rPr>
          <w:rFonts w:eastAsia="Aptos" w:cs="Aptos"/>
        </w:rPr>
        <w:t xml:space="preserve"> their life on a scale of zero to ten.</w:t>
      </w:r>
      <w:r w:rsidR="00CD5576">
        <w:rPr>
          <w:rFonts w:eastAsia="Aptos" w:cs="Aptos"/>
        </w:rPr>
        <w:t xml:space="preserve"> </w:t>
      </w:r>
      <w:r w:rsidR="00A578AE" w:rsidRPr="00D51CAB">
        <w:rPr>
          <w:rFonts w:eastAsia="Aptos" w:cs="Aptos"/>
        </w:rPr>
        <w:t xml:space="preserve">Below we compare the average score for Māori participants </w:t>
      </w:r>
      <w:r w:rsidR="0052372B" w:rsidRPr="00D51CAB">
        <w:rPr>
          <w:rFonts w:eastAsia="Aptos" w:cs="Aptos"/>
        </w:rPr>
        <w:t>with</w:t>
      </w:r>
      <w:r w:rsidR="00C938AD" w:rsidRPr="00D51CAB">
        <w:rPr>
          <w:rFonts w:eastAsia="Aptos" w:cs="Aptos"/>
        </w:rPr>
        <w:t xml:space="preserve"> </w:t>
      </w:r>
      <w:r w:rsidR="00EE5861" w:rsidRPr="00D51CAB">
        <w:rPr>
          <w:rFonts w:eastAsia="Aptos" w:cs="Aptos"/>
        </w:rPr>
        <w:t xml:space="preserve">the average score for </w:t>
      </w:r>
      <w:r w:rsidR="00C938AD" w:rsidRPr="00D51CAB">
        <w:rPr>
          <w:rFonts w:eastAsia="Aptos" w:cs="Aptos"/>
        </w:rPr>
        <w:t>all our survey participants</w:t>
      </w:r>
      <w:r w:rsidR="00EE5861" w:rsidRPr="00D51CAB">
        <w:rPr>
          <w:rFonts w:eastAsia="Aptos" w:cs="Aptos"/>
        </w:rPr>
        <w:t xml:space="preserve"> </w:t>
      </w:r>
      <w:r w:rsidR="00C938AD" w:rsidRPr="00D51CAB">
        <w:rPr>
          <w:rFonts w:eastAsia="Aptos" w:cs="Aptos"/>
        </w:rPr>
        <w:t>and the general population.</w:t>
      </w:r>
      <w:r w:rsidR="00C938AD">
        <w:rPr>
          <w:rFonts w:eastAsia="Aptos" w:cs="Aptos"/>
        </w:rPr>
        <w:t xml:space="preserve"> </w:t>
      </w:r>
    </w:p>
    <w:p w14:paraId="6A91F0F3" w14:textId="02537A1F" w:rsidR="001B773B" w:rsidRPr="00C006EE" w:rsidRDefault="00B225DF" w:rsidP="00B225DF">
      <w:pPr>
        <w:pStyle w:val="ListParagraph"/>
        <w:numPr>
          <w:ilvl w:val="0"/>
          <w:numId w:val="14"/>
        </w:numPr>
        <w:rPr>
          <w:rFonts w:eastAsia="Aptos" w:cs="Aptos"/>
          <w:sz w:val="24"/>
          <w:szCs w:val="24"/>
        </w:rPr>
      </w:pPr>
      <w:r w:rsidRPr="00C006EE">
        <w:rPr>
          <w:rFonts w:eastAsia="Aptos" w:cs="Aptos"/>
          <w:sz w:val="24"/>
          <w:szCs w:val="24"/>
        </w:rPr>
        <w:t xml:space="preserve">Māori (5.2) reported a stronger sense of belonging to their </w:t>
      </w:r>
      <w:r w:rsidRPr="00C006EE">
        <w:rPr>
          <w:rFonts w:eastAsia="Aptos" w:cs="Aptos"/>
          <w:b/>
          <w:bCs/>
          <w:sz w:val="24"/>
          <w:szCs w:val="24"/>
        </w:rPr>
        <w:t>ethnic group</w:t>
      </w:r>
      <w:r w:rsidRPr="00C006EE">
        <w:rPr>
          <w:rFonts w:eastAsia="Aptos" w:cs="Aptos"/>
          <w:sz w:val="24"/>
          <w:szCs w:val="24"/>
        </w:rPr>
        <w:t xml:space="preserve"> compared to the overall </w:t>
      </w:r>
      <w:r w:rsidR="00376630" w:rsidRPr="00C006EE">
        <w:rPr>
          <w:rFonts w:eastAsia="Aptos" w:cs="Aptos"/>
          <w:sz w:val="24"/>
          <w:szCs w:val="24"/>
        </w:rPr>
        <w:t xml:space="preserve">Counting Ourselves </w:t>
      </w:r>
      <w:r w:rsidRPr="00C006EE">
        <w:rPr>
          <w:rFonts w:eastAsia="Aptos" w:cs="Aptos"/>
          <w:sz w:val="24"/>
          <w:szCs w:val="24"/>
        </w:rPr>
        <w:t>sample (3.9)</w:t>
      </w:r>
    </w:p>
    <w:p w14:paraId="6D92B2E1" w14:textId="1CC75288" w:rsidR="00B225DF" w:rsidRDefault="001B773B" w:rsidP="00B225DF">
      <w:pPr>
        <w:pStyle w:val="ListParagraph"/>
        <w:numPr>
          <w:ilvl w:val="0"/>
          <w:numId w:val="14"/>
        </w:numPr>
        <w:rPr>
          <w:rFonts w:eastAsia="Aptos" w:cs="Aptos"/>
          <w:sz w:val="24"/>
          <w:szCs w:val="24"/>
        </w:rPr>
      </w:pPr>
      <w:r w:rsidRPr="00C006EE">
        <w:rPr>
          <w:rFonts w:eastAsia="Aptos" w:cs="Aptos"/>
          <w:sz w:val="24"/>
          <w:szCs w:val="24"/>
        </w:rPr>
        <w:t xml:space="preserve">However, this was </w:t>
      </w:r>
      <w:r w:rsidR="00B225DF" w:rsidRPr="00C006EE">
        <w:rPr>
          <w:rFonts w:eastAsia="Aptos" w:cs="Aptos"/>
          <w:sz w:val="24"/>
          <w:szCs w:val="24"/>
        </w:rPr>
        <w:t>a weaker sense of belonging compared to the general</w:t>
      </w:r>
      <w:r w:rsidR="00235784" w:rsidRPr="00C006EE">
        <w:rPr>
          <w:rFonts w:eastAsia="Aptos" w:cs="Aptos"/>
          <w:sz w:val="24"/>
          <w:szCs w:val="24"/>
        </w:rPr>
        <w:t xml:space="preserve"> </w:t>
      </w:r>
      <w:r w:rsidR="00B225DF" w:rsidRPr="00C006EE">
        <w:rPr>
          <w:rFonts w:eastAsia="Aptos" w:cs="Aptos"/>
          <w:sz w:val="24"/>
          <w:szCs w:val="24"/>
        </w:rPr>
        <w:t>population (7.8)</w:t>
      </w:r>
      <w:r w:rsidR="00553CC8">
        <w:rPr>
          <w:rFonts w:eastAsia="Aptos" w:cs="Aptos"/>
          <w:sz w:val="24"/>
          <w:szCs w:val="24"/>
        </w:rPr>
        <w:t xml:space="preserve"> </w:t>
      </w:r>
      <w:r w:rsidR="00553CC8" w:rsidRPr="00D51CAB">
        <w:rPr>
          <w:rFonts w:eastAsia="Aptos" w:cs="Aptos"/>
          <w:sz w:val="24"/>
          <w:szCs w:val="24"/>
        </w:rPr>
        <w:t>in the</w:t>
      </w:r>
      <w:r w:rsidR="00E8073A" w:rsidRPr="00D51CAB">
        <w:rPr>
          <w:rFonts w:eastAsia="Aptos" w:cs="Aptos"/>
          <w:sz w:val="24"/>
          <w:szCs w:val="24"/>
        </w:rPr>
        <w:t xml:space="preserve"> 2021</w:t>
      </w:r>
      <w:r w:rsidR="00553CC8" w:rsidRPr="00D51CAB">
        <w:rPr>
          <w:rFonts w:eastAsia="Aptos" w:cs="Aptos"/>
          <w:sz w:val="24"/>
          <w:szCs w:val="24"/>
        </w:rPr>
        <w:t xml:space="preserve"> General </w:t>
      </w:r>
      <w:r w:rsidR="00EF3100" w:rsidRPr="00D51CAB">
        <w:rPr>
          <w:rFonts w:eastAsia="Aptos" w:cs="Aptos"/>
          <w:sz w:val="24"/>
          <w:szCs w:val="24"/>
        </w:rPr>
        <w:t>Social Survey.</w:t>
      </w:r>
    </w:p>
    <w:p w14:paraId="49E64B9B" w14:textId="77777777" w:rsidR="00E81438" w:rsidRDefault="00E81438" w:rsidP="007B56CC">
      <w:pPr>
        <w:pStyle w:val="ListParagraph"/>
        <w:spacing w:line="278" w:lineRule="auto"/>
        <w:rPr>
          <w:rFonts w:eastAsia="Aptos" w:cs="Aptos"/>
          <w:sz w:val="24"/>
          <w:szCs w:val="24"/>
        </w:rPr>
      </w:pPr>
    </w:p>
    <w:p w14:paraId="1CD6DE98" w14:textId="3B8AEF86" w:rsidR="007B56CC" w:rsidRPr="002C0F99" w:rsidRDefault="007B56CC" w:rsidP="002C0F99">
      <w:pPr>
        <w:pStyle w:val="ListParagraph"/>
        <w:spacing w:line="278" w:lineRule="auto"/>
        <w:contextualSpacing w:val="0"/>
        <w:rPr>
          <w:rFonts w:eastAsia="Aptos" w:cs="Aptos"/>
          <w:b/>
          <w:bCs/>
          <w:i/>
          <w:iCs/>
          <w:sz w:val="24"/>
          <w:szCs w:val="24"/>
        </w:rPr>
      </w:pPr>
      <w:r w:rsidRPr="002C0F99">
        <w:rPr>
          <w:rFonts w:eastAsia="Aptos" w:cs="Aptos"/>
          <w:i/>
          <w:iCs/>
          <w:sz w:val="24"/>
          <w:szCs w:val="24"/>
        </w:rPr>
        <w:t xml:space="preserve">“I have one close friend who is also trans and </w:t>
      </w:r>
      <w:r w:rsidR="00131F15" w:rsidRPr="002C0F99">
        <w:rPr>
          <w:rFonts w:eastAsia="Aptos" w:cs="Aptos"/>
          <w:i/>
          <w:iCs/>
          <w:sz w:val="24"/>
          <w:szCs w:val="24"/>
        </w:rPr>
        <w:t>Mā</w:t>
      </w:r>
      <w:r w:rsidRPr="002C0F99">
        <w:rPr>
          <w:rFonts w:eastAsia="Aptos" w:cs="Aptos"/>
          <w:i/>
          <w:iCs/>
          <w:sz w:val="24"/>
          <w:szCs w:val="24"/>
        </w:rPr>
        <w:t xml:space="preserve">ori. I envy his connection with his culture and the way it influences his gender and identity, even though it comes with its own difficulties. I wish I wasn't so disconnected from my ancestors.” </w:t>
      </w:r>
      <w:r w:rsidRPr="002C0F99">
        <w:rPr>
          <w:rFonts w:eastAsia="Aptos" w:cs="Aptos"/>
          <w:iCs/>
          <w:sz w:val="24"/>
          <w:szCs w:val="24"/>
        </w:rPr>
        <w:t>(Trans man, Adult)</w:t>
      </w:r>
    </w:p>
    <w:p w14:paraId="7A263A77" w14:textId="7DA07A89" w:rsidR="007B56CC" w:rsidRPr="002C0F99" w:rsidRDefault="00650421" w:rsidP="002C0F99">
      <w:pPr>
        <w:pStyle w:val="ListParagraph"/>
        <w:spacing w:line="278" w:lineRule="auto"/>
        <w:contextualSpacing w:val="0"/>
        <w:rPr>
          <w:rFonts w:eastAsia="Aptos" w:cs="Aptos"/>
          <w:iCs/>
          <w:sz w:val="24"/>
          <w:szCs w:val="24"/>
        </w:rPr>
      </w:pPr>
      <w:r w:rsidRPr="002C0F99">
        <w:rPr>
          <w:rFonts w:eastAsia="Aptos" w:cs="Aptos"/>
          <w:i/>
          <w:iCs/>
          <w:sz w:val="24"/>
          <w:szCs w:val="24"/>
        </w:rPr>
        <w:t xml:space="preserve"> </w:t>
      </w:r>
      <w:r w:rsidR="007B56CC" w:rsidRPr="002C0F99">
        <w:rPr>
          <w:rFonts w:eastAsia="Aptos" w:cs="Aptos"/>
          <w:i/>
          <w:iCs/>
          <w:sz w:val="24"/>
          <w:szCs w:val="24"/>
        </w:rPr>
        <w:t xml:space="preserve">“It's difficult being Māori </w:t>
      </w:r>
      <w:r w:rsidR="007B56CC" w:rsidRPr="00D51CAB">
        <w:rPr>
          <w:rFonts w:eastAsia="Aptos" w:cs="Aptos"/>
          <w:i/>
          <w:iCs/>
          <w:sz w:val="24"/>
          <w:szCs w:val="24"/>
        </w:rPr>
        <w:t xml:space="preserve">but </w:t>
      </w:r>
      <w:r w:rsidR="0042123E" w:rsidRPr="00D51CAB">
        <w:rPr>
          <w:rFonts w:eastAsia="Aptos" w:cs="Aptos"/>
          <w:i/>
          <w:iCs/>
          <w:sz w:val="24"/>
          <w:szCs w:val="24"/>
        </w:rPr>
        <w:t>‘</w:t>
      </w:r>
      <w:r w:rsidR="007B56CC" w:rsidRPr="00D51CAB">
        <w:rPr>
          <w:rFonts w:eastAsia="Aptos" w:cs="Aptos"/>
          <w:i/>
          <w:iCs/>
          <w:sz w:val="24"/>
          <w:szCs w:val="24"/>
        </w:rPr>
        <w:t>not looking</w:t>
      </w:r>
      <w:r w:rsidR="00CE2E97" w:rsidRPr="00D51CAB">
        <w:rPr>
          <w:rFonts w:eastAsia="Aptos" w:cs="Aptos"/>
          <w:i/>
          <w:iCs/>
          <w:sz w:val="24"/>
          <w:szCs w:val="24"/>
        </w:rPr>
        <w:t>’</w:t>
      </w:r>
      <w:r w:rsidR="007B56CC" w:rsidRPr="002C0F99">
        <w:rPr>
          <w:rFonts w:eastAsia="Aptos" w:cs="Aptos"/>
          <w:i/>
          <w:iCs/>
          <w:sz w:val="24"/>
          <w:szCs w:val="24"/>
        </w:rPr>
        <w:t xml:space="preserve"> Māori. It's also difficult being in Māori spaces or situations where everything is very gender-binary heavy. Thank goodness for pronouns like </w:t>
      </w:r>
      <w:proofErr w:type="spellStart"/>
      <w:r w:rsidR="007B56CC" w:rsidRPr="002C0F99">
        <w:rPr>
          <w:rFonts w:eastAsia="Aptos" w:cs="Aptos"/>
          <w:i/>
          <w:iCs/>
          <w:sz w:val="24"/>
          <w:szCs w:val="24"/>
        </w:rPr>
        <w:t>ia</w:t>
      </w:r>
      <w:proofErr w:type="spellEnd"/>
      <w:r w:rsidR="007B56CC" w:rsidRPr="002C0F99">
        <w:rPr>
          <w:rFonts w:eastAsia="Aptos" w:cs="Aptos"/>
          <w:i/>
          <w:iCs/>
          <w:sz w:val="24"/>
          <w:szCs w:val="24"/>
        </w:rPr>
        <w:t xml:space="preserve"> because it gives me some hope.” </w:t>
      </w:r>
      <w:r w:rsidR="007B56CC" w:rsidRPr="002C0F99">
        <w:rPr>
          <w:rFonts w:eastAsia="Aptos" w:cs="Aptos"/>
          <w:iCs/>
          <w:sz w:val="24"/>
          <w:szCs w:val="24"/>
        </w:rPr>
        <w:t>(Non-binary, Youth)</w:t>
      </w:r>
    </w:p>
    <w:p w14:paraId="5BDB1C8E" w14:textId="0B171D6D" w:rsidR="007C58C7" w:rsidRPr="007B56CC" w:rsidRDefault="007C58C7" w:rsidP="007B56CC">
      <w:pPr>
        <w:pStyle w:val="ListParagraph"/>
        <w:spacing w:line="278" w:lineRule="auto"/>
        <w:rPr>
          <w:rFonts w:eastAsia="Aptos" w:cs="Aptos"/>
          <w:iCs/>
          <w:sz w:val="24"/>
          <w:szCs w:val="24"/>
        </w:rPr>
      </w:pPr>
    </w:p>
    <w:p w14:paraId="51F97ACB" w14:textId="17D5B589" w:rsidR="00B358C1" w:rsidRPr="008D17F8" w:rsidRDefault="00093B10" w:rsidP="002C0F99">
      <w:pPr>
        <w:pStyle w:val="ListParagraph"/>
        <w:spacing w:line="278" w:lineRule="auto"/>
        <w:contextualSpacing w:val="0"/>
        <w:jc w:val="both"/>
        <w:rPr>
          <w:rFonts w:eastAsia="Aptos" w:cs="Aptos"/>
          <w:bCs/>
          <w:iCs/>
          <w:sz w:val="24"/>
          <w:szCs w:val="24"/>
        </w:rPr>
      </w:pPr>
      <w:r>
        <w:rPr>
          <w:noProof/>
        </w:rPr>
        <w:drawing>
          <wp:anchor distT="0" distB="0" distL="114300" distR="114300" simplePos="0" relativeHeight="251658246" behindDoc="0" locked="0" layoutInCell="1" allowOverlap="1" wp14:anchorId="7B43B30E" wp14:editId="357CFE5F">
            <wp:simplePos x="0" y="0"/>
            <wp:positionH relativeFrom="column">
              <wp:posOffset>3571240</wp:posOffset>
            </wp:positionH>
            <wp:positionV relativeFrom="paragraph">
              <wp:posOffset>47625</wp:posOffset>
            </wp:positionV>
            <wp:extent cx="2646680" cy="2844800"/>
            <wp:effectExtent l="0" t="0" r="0" b="0"/>
            <wp:wrapSquare wrapText="bothSides"/>
            <wp:docPr id="763755492" name="Picture 3" descr="an image of a love heart with a kōwhaiwhai design, in the colours of Counting Ourselves (blue, white, an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55492" name="Picture 3" descr="an image of a love heart with a kōwhaiwhai design, in the colours of Counting Ourselves (blue, white, and bla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680"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6CC" w:rsidRPr="007B56CC">
        <w:rPr>
          <w:rFonts w:eastAsia="Aptos" w:cs="Aptos"/>
          <w:i/>
          <w:iCs/>
          <w:sz w:val="24"/>
          <w:szCs w:val="24"/>
        </w:rPr>
        <w:t xml:space="preserve">“Community means more to me than anything. Being able to connect to people that are like me and not like me has been the best experience I've ever had in my life. Feeling love is so important. I think love and connection is so important. This reaches out to everyone too. Once I found a strong network of trans people around </w:t>
      </w:r>
      <w:proofErr w:type="gramStart"/>
      <w:r w:rsidR="007B56CC" w:rsidRPr="007B56CC">
        <w:rPr>
          <w:rFonts w:eastAsia="Aptos" w:cs="Aptos"/>
          <w:i/>
          <w:iCs/>
          <w:sz w:val="24"/>
          <w:szCs w:val="24"/>
        </w:rPr>
        <w:t>me</w:t>
      </w:r>
      <w:proofErr w:type="gramEnd"/>
      <w:r w:rsidR="007B56CC" w:rsidRPr="007B56CC">
        <w:rPr>
          <w:rFonts w:eastAsia="Aptos" w:cs="Aptos"/>
          <w:i/>
          <w:iCs/>
          <w:sz w:val="24"/>
          <w:szCs w:val="24"/>
        </w:rPr>
        <w:t xml:space="preserve"> I was able to connect with and build strong networks with other people outside of this community that I hadn't really had the ability to do so before that. With a strong foundation I have been able to connect with cis and straight people </w:t>
      </w:r>
      <w:r w:rsidR="007B56CC" w:rsidRPr="00D51CAB">
        <w:rPr>
          <w:rFonts w:eastAsia="Aptos" w:cs="Aptos"/>
          <w:i/>
          <w:iCs/>
          <w:sz w:val="24"/>
          <w:szCs w:val="24"/>
        </w:rPr>
        <w:t xml:space="preserve">which I </w:t>
      </w:r>
      <w:r w:rsidR="00042D66" w:rsidRPr="00D51CAB">
        <w:rPr>
          <w:rFonts w:eastAsia="Aptos" w:cs="Aptos"/>
          <w:i/>
          <w:iCs/>
          <w:sz w:val="24"/>
          <w:szCs w:val="24"/>
        </w:rPr>
        <w:t>hadn’t</w:t>
      </w:r>
      <w:r w:rsidR="007B56CC" w:rsidRPr="00D51CAB">
        <w:rPr>
          <w:rFonts w:eastAsia="Aptos" w:cs="Aptos"/>
          <w:i/>
          <w:iCs/>
          <w:sz w:val="24"/>
          <w:szCs w:val="24"/>
        </w:rPr>
        <w:t xml:space="preserve"> been able to. Very</w:t>
      </w:r>
      <w:r w:rsidR="00716C9A" w:rsidRPr="00D51CAB">
        <w:rPr>
          <w:rFonts w:eastAsia="Aptos" w:cs="Aptos"/>
          <w:i/>
          <w:iCs/>
          <w:sz w:val="24"/>
          <w:szCs w:val="24"/>
        </w:rPr>
        <w:t>,</w:t>
      </w:r>
      <w:r w:rsidR="007B56CC" w:rsidRPr="00D51CAB">
        <w:rPr>
          <w:rFonts w:eastAsia="Aptos" w:cs="Aptos"/>
          <w:i/>
          <w:iCs/>
          <w:sz w:val="24"/>
          <w:szCs w:val="24"/>
        </w:rPr>
        <w:t xml:space="preserve"> very healing.”</w:t>
      </w:r>
      <w:r w:rsidR="007B56CC" w:rsidRPr="007B56CC">
        <w:rPr>
          <w:rFonts w:eastAsia="Aptos" w:cs="Aptos"/>
          <w:i/>
          <w:iCs/>
          <w:sz w:val="24"/>
          <w:szCs w:val="24"/>
        </w:rPr>
        <w:t xml:space="preserve"> </w:t>
      </w:r>
      <w:r w:rsidR="007B56CC" w:rsidRPr="008D17F8">
        <w:rPr>
          <w:rFonts w:eastAsia="Aptos" w:cs="Aptos"/>
          <w:bCs/>
          <w:i/>
          <w:iCs/>
          <w:sz w:val="24"/>
          <w:szCs w:val="24"/>
        </w:rPr>
        <w:t>(</w:t>
      </w:r>
      <w:r w:rsidR="007B56CC" w:rsidRPr="008D17F8">
        <w:rPr>
          <w:rFonts w:eastAsia="Aptos" w:cs="Aptos"/>
          <w:bCs/>
          <w:iCs/>
          <w:sz w:val="24"/>
          <w:szCs w:val="24"/>
        </w:rPr>
        <w:t>Trans woman, Youth)</w:t>
      </w:r>
    </w:p>
    <w:p w14:paraId="265515FF" w14:textId="124BA4D6" w:rsidR="00D8299E" w:rsidRDefault="00D8299E" w:rsidP="00834926">
      <w:pPr>
        <w:spacing w:line="278" w:lineRule="auto"/>
      </w:pPr>
    </w:p>
    <w:sectPr w:rsidR="00D8299E" w:rsidSect="005709A5">
      <w:footerReference w:type="default" r:id="rId26"/>
      <w:footnotePr>
        <w:numRestart w:val="eachPage"/>
      </w:footnotePr>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C7C95" w14:textId="77777777" w:rsidR="00FA3FAA" w:rsidRDefault="00FA3FAA" w:rsidP="00171D98">
      <w:pPr>
        <w:spacing w:after="0" w:line="240" w:lineRule="auto"/>
      </w:pPr>
      <w:r>
        <w:separator/>
      </w:r>
    </w:p>
  </w:endnote>
  <w:endnote w:type="continuationSeparator" w:id="0">
    <w:p w14:paraId="0815D306" w14:textId="77777777" w:rsidR="00FA3FAA" w:rsidRDefault="00FA3FAA" w:rsidP="00171D98">
      <w:pPr>
        <w:spacing w:after="0" w:line="240" w:lineRule="auto"/>
      </w:pPr>
      <w:r>
        <w:continuationSeparator/>
      </w:r>
    </w:p>
  </w:endnote>
  <w:endnote w:type="continuationNotice" w:id="1">
    <w:p w14:paraId="58542C14" w14:textId="77777777" w:rsidR="00FA3FAA" w:rsidRDefault="00FA3F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360034"/>
      <w:docPartObj>
        <w:docPartGallery w:val="Page Numbers (Bottom of Page)"/>
        <w:docPartUnique/>
      </w:docPartObj>
    </w:sdtPr>
    <w:sdtEndPr>
      <w:rPr>
        <w:noProof/>
      </w:rPr>
    </w:sdtEndPr>
    <w:sdtContent>
      <w:p w14:paraId="66F0AF1B" w14:textId="45BCAB47" w:rsidR="005709A5" w:rsidRDefault="005709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BBB47C" w14:textId="77777777" w:rsidR="005709A5" w:rsidRDefault="00570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F462D" w14:textId="77777777" w:rsidR="00FA3FAA" w:rsidRDefault="00FA3FAA" w:rsidP="00171D98">
      <w:pPr>
        <w:spacing w:after="0" w:line="240" w:lineRule="auto"/>
      </w:pPr>
      <w:r>
        <w:separator/>
      </w:r>
    </w:p>
  </w:footnote>
  <w:footnote w:type="continuationSeparator" w:id="0">
    <w:p w14:paraId="0D3D7A92" w14:textId="77777777" w:rsidR="00FA3FAA" w:rsidRDefault="00FA3FAA" w:rsidP="00171D98">
      <w:pPr>
        <w:spacing w:after="0" w:line="240" w:lineRule="auto"/>
      </w:pPr>
      <w:r>
        <w:continuationSeparator/>
      </w:r>
    </w:p>
  </w:footnote>
  <w:footnote w:type="continuationNotice" w:id="1">
    <w:p w14:paraId="6704E75D" w14:textId="77777777" w:rsidR="00FA3FAA" w:rsidRDefault="00FA3FAA">
      <w:pPr>
        <w:spacing w:after="0" w:line="240" w:lineRule="auto"/>
      </w:pPr>
    </w:p>
  </w:footnote>
  <w:footnote w:id="2">
    <w:p w14:paraId="35640761" w14:textId="6301C5D3" w:rsidR="004117E1" w:rsidRPr="004117E1" w:rsidRDefault="004117E1">
      <w:pPr>
        <w:pStyle w:val="FootnoteText"/>
        <w:rPr>
          <w:lang w:val="mi-NZ"/>
        </w:rPr>
      </w:pPr>
      <w:r>
        <w:rPr>
          <w:rStyle w:val="FootnoteReference"/>
        </w:rPr>
        <w:footnoteRef/>
      </w:r>
      <w:r>
        <w:t xml:space="preserve"> </w:t>
      </w:r>
      <w:r w:rsidRPr="00902E09">
        <w:t>This includes anyone who selected Māori as their ethnicity, including those who selected other ethnicities as well.</w:t>
      </w:r>
    </w:p>
  </w:footnote>
  <w:footnote w:id="3">
    <w:p w14:paraId="3C2455B5" w14:textId="770320D6" w:rsidR="007B5A34" w:rsidRPr="007B5A34" w:rsidRDefault="007B5A34">
      <w:pPr>
        <w:pStyle w:val="FootnoteText"/>
        <w:rPr>
          <w:lang w:val="mi-NZ"/>
        </w:rPr>
      </w:pPr>
      <w:r>
        <w:rPr>
          <w:rStyle w:val="FootnoteReference"/>
        </w:rPr>
        <w:footnoteRef/>
      </w:r>
      <w:r>
        <w:t xml:space="preserve"> </w:t>
      </w:r>
      <w:r>
        <w:rPr>
          <w:lang w:val="mi-NZ"/>
        </w:rPr>
        <w:t xml:space="preserve">Both </w:t>
      </w:r>
      <w:r w:rsidR="00416787">
        <w:rPr>
          <w:lang w:val="mi-NZ"/>
        </w:rPr>
        <w:t xml:space="preserve">this factsheet and the community report </w:t>
      </w:r>
      <w:r w:rsidR="009A6BA2">
        <w:rPr>
          <w:lang w:val="mi-NZ"/>
        </w:rPr>
        <w:t xml:space="preserve">are on our website, </w:t>
      </w:r>
      <w:hyperlink r:id="rId1" w:history="1">
        <w:r w:rsidR="009A6BA2" w:rsidRPr="00DA3604">
          <w:rPr>
            <w:rStyle w:val="Hyperlink"/>
            <w:lang w:val="mi-NZ"/>
          </w:rPr>
          <w:t>www.countingourselves.nz</w:t>
        </w:r>
      </w:hyperlink>
      <w:r w:rsidR="009A6BA2">
        <w:rPr>
          <w:lang w:val="mi-NZ"/>
        </w:rPr>
        <w:t xml:space="preserve">    </w:t>
      </w:r>
    </w:p>
  </w:footnote>
  <w:footnote w:id="4">
    <w:p w14:paraId="2CEE7192" w14:textId="789C3721" w:rsidR="005D32AE" w:rsidRPr="00902E09" w:rsidRDefault="005D32AE">
      <w:pPr>
        <w:pStyle w:val="FootnoteText"/>
        <w:rPr>
          <w:lang w:val="mi-NZ"/>
        </w:rPr>
      </w:pPr>
      <w:r w:rsidRPr="00902E09">
        <w:rPr>
          <w:rStyle w:val="FootnoteReference"/>
        </w:rPr>
        <w:footnoteRef/>
      </w:r>
      <w:r w:rsidRPr="00902E09">
        <w:t xml:space="preserve"> When we have compared Māori participants to the Aotearoa general population, we have not tested for statistical significance. The community report has further details about the survey methodology.</w:t>
      </w:r>
    </w:p>
  </w:footnote>
  <w:footnote w:id="5">
    <w:p w14:paraId="1C432555" w14:textId="7FA51469" w:rsidR="009B5182" w:rsidRPr="00902E09" w:rsidRDefault="009B5182">
      <w:pPr>
        <w:pStyle w:val="FootnoteText"/>
        <w:rPr>
          <w:lang w:val="mi-NZ"/>
        </w:rPr>
      </w:pPr>
      <w:r w:rsidRPr="00902E09">
        <w:rPr>
          <w:rStyle w:val="FootnoteReference"/>
        </w:rPr>
        <w:footnoteRef/>
      </w:r>
      <w:r w:rsidRPr="00902E09">
        <w:t xml:space="preserve"> In a few sections of the </w:t>
      </w:r>
      <w:r w:rsidR="00CD01D8" w:rsidRPr="00902E09">
        <w:t>factsheet,</w:t>
      </w:r>
      <w:r w:rsidRPr="00902E09">
        <w:t xml:space="preserve"> we have included some descriptive statistics for Māori only. There is no comparison given to other survey participants because the differences are not statistically significant. The purpose of these descriptive statistics is to provide some background context or to share some positive data about Māori participants’ experiences. </w:t>
      </w:r>
    </w:p>
  </w:footnote>
  <w:footnote w:id="6">
    <w:p w14:paraId="055F4284" w14:textId="77777777" w:rsidR="00902E09" w:rsidRPr="00902E09" w:rsidRDefault="00E81859" w:rsidP="00902E09">
      <w:pPr>
        <w:pStyle w:val="FootnoteText"/>
        <w:rPr>
          <w:lang w:val="en-NZ"/>
        </w:rPr>
      </w:pPr>
      <w:r w:rsidRPr="00902E09">
        <w:rPr>
          <w:rStyle w:val="FootnoteReference"/>
        </w:rPr>
        <w:footnoteRef/>
      </w:r>
      <w:r w:rsidRPr="00902E09">
        <w:t xml:space="preserve"> </w:t>
      </w:r>
      <w:r w:rsidR="00902E09" w:rsidRPr="00902E09">
        <w:rPr>
          <w:lang w:val="en-NZ"/>
        </w:rPr>
        <w:t xml:space="preserve">Kerekere, E. (2023). Te Whare Takatāpui – Reclaiming the spaces of our ancestors. In Green, A. &amp; Pihama, L. (Eds.), </w:t>
      </w:r>
      <w:r w:rsidR="00902E09" w:rsidRPr="00902E09">
        <w:rPr>
          <w:i/>
          <w:iCs/>
          <w:lang w:val="en-NZ"/>
        </w:rPr>
        <w:t>Honouring our ancestors. Takatāpui, two-spirit and Indigenous LGBTQI+ wellbeing</w:t>
      </w:r>
      <w:r w:rsidR="00902E09" w:rsidRPr="00902E09">
        <w:rPr>
          <w:lang w:val="en-NZ"/>
        </w:rPr>
        <w:t xml:space="preserve">. Te Herenga Waka University Press. </w:t>
      </w:r>
    </w:p>
    <w:p w14:paraId="2359311E" w14:textId="32876758" w:rsidR="00E81859" w:rsidRPr="00E37207" w:rsidRDefault="00E81859" w:rsidP="00E81859">
      <w:pPr>
        <w:pStyle w:val="FootnoteText"/>
        <w:rPr>
          <w:lang w:val="mi-NZ"/>
        </w:rPr>
      </w:pPr>
    </w:p>
  </w:footnote>
  <w:footnote w:id="7">
    <w:p w14:paraId="3A956AA9" w14:textId="590D04DC" w:rsidR="00276EC1" w:rsidRPr="00276EC1" w:rsidRDefault="00276EC1">
      <w:pPr>
        <w:pStyle w:val="FootnoteText"/>
        <w:rPr>
          <w:lang w:val="mi-NZ"/>
        </w:rPr>
      </w:pPr>
      <w:r>
        <w:rPr>
          <w:rStyle w:val="FootnoteReference"/>
        </w:rPr>
        <w:footnoteRef/>
      </w:r>
      <w:r>
        <w:t xml:space="preserve"> So, while 298 M</w:t>
      </w:r>
      <w:r>
        <w:rPr>
          <w:lang w:val="mi-NZ"/>
        </w:rPr>
        <w:t>āori answered this question, when we added up all the iwi listed</w:t>
      </w:r>
      <w:r w:rsidR="00AA0B77">
        <w:rPr>
          <w:lang w:val="mi-NZ"/>
        </w:rPr>
        <w:t>,</w:t>
      </w:r>
      <w:r>
        <w:rPr>
          <w:lang w:val="mi-NZ"/>
        </w:rPr>
        <w:t xml:space="preserve"> we had a total of 460 responses.</w:t>
      </w:r>
    </w:p>
  </w:footnote>
  <w:footnote w:id="8">
    <w:p w14:paraId="20DCBADF" w14:textId="4B3CB4CD" w:rsidR="00C75A4E" w:rsidRPr="00295B8E" w:rsidRDefault="00FD677C" w:rsidP="00C75A4E">
      <w:pPr>
        <w:pStyle w:val="FootnoteText"/>
        <w:rPr>
          <w:lang w:val="en-NZ"/>
        </w:rPr>
      </w:pPr>
      <w:r w:rsidRPr="00336FE6">
        <w:rPr>
          <w:rStyle w:val="FootnoteReference"/>
        </w:rPr>
        <w:footnoteRef/>
      </w:r>
      <w:r w:rsidRPr="00336FE6">
        <w:t xml:space="preserve"> </w:t>
      </w:r>
      <w:r w:rsidR="002432FC" w:rsidRPr="00336FE6">
        <w:rPr>
          <w:rFonts w:cstheme="minorHAnsi"/>
          <w:color w:val="000000"/>
          <w:shd w:val="clear" w:color="auto" w:fill="FFFFFF"/>
        </w:rPr>
        <w:t xml:space="preserve">For this </w:t>
      </w:r>
      <w:r w:rsidR="00FE5557" w:rsidRPr="00336FE6">
        <w:rPr>
          <w:rFonts w:cstheme="minorHAnsi"/>
          <w:color w:val="000000"/>
          <w:shd w:val="clear" w:color="auto" w:fill="FFFFFF"/>
        </w:rPr>
        <w:t>factsheet, w</w:t>
      </w:r>
      <w:r w:rsidR="00C75A4E" w:rsidRPr="00336FE6">
        <w:rPr>
          <w:rFonts w:cstheme="minorHAnsi"/>
          <w:color w:val="000000"/>
          <w:shd w:val="clear" w:color="auto" w:fill="FFFFFF"/>
        </w:rPr>
        <w:t xml:space="preserve">e have only combined the Ngāi Tahu and Kāi Tahu responses together and </w:t>
      </w:r>
      <w:r w:rsidR="009A39D5" w:rsidRPr="00336FE6">
        <w:rPr>
          <w:rFonts w:cstheme="minorHAnsi"/>
          <w:color w:val="000000"/>
          <w:shd w:val="clear" w:color="auto" w:fill="FFFFFF"/>
        </w:rPr>
        <w:t>co</w:t>
      </w:r>
      <w:r w:rsidR="00C75A4E" w:rsidRPr="00336FE6">
        <w:rPr>
          <w:rFonts w:cstheme="minorHAnsi"/>
          <w:color w:val="000000"/>
          <w:shd w:val="clear" w:color="auto" w:fill="FFFFFF"/>
        </w:rPr>
        <w:t xml:space="preserve">mbined responses that said either </w:t>
      </w:r>
      <w:r w:rsidR="00C75A4E" w:rsidRPr="00336FE6">
        <w:rPr>
          <w:rFonts w:cstheme="minorHAnsi"/>
          <w:color w:val="000000" w:themeColor="text1"/>
        </w:rPr>
        <w:t>Tainui or Waikato-Tainui</w:t>
      </w:r>
      <w:r w:rsidR="00E52B4B" w:rsidRPr="00336FE6">
        <w:rPr>
          <w:rFonts w:cstheme="minorHAnsi"/>
          <w:color w:val="000000" w:themeColor="text1"/>
        </w:rPr>
        <w:t>.</w:t>
      </w:r>
      <w:r w:rsidR="00A65326" w:rsidRPr="00336FE6">
        <w:rPr>
          <w:rFonts w:cstheme="minorHAnsi"/>
          <w:color w:val="000000" w:themeColor="text1"/>
        </w:rPr>
        <w:t xml:space="preserve"> </w:t>
      </w:r>
      <w:r w:rsidR="00A65326" w:rsidRPr="00336FE6">
        <w:rPr>
          <w:rFonts w:cstheme="minorHAnsi"/>
          <w:color w:val="000000"/>
          <w:shd w:val="clear" w:color="auto" w:fill="FFFFFF"/>
        </w:rPr>
        <w:t xml:space="preserve">We realise there are overlaps between some of these </w:t>
      </w:r>
      <w:r w:rsidR="00336FE6" w:rsidRPr="00336FE6">
        <w:rPr>
          <w:rFonts w:cstheme="minorHAnsi"/>
          <w:color w:val="000000"/>
          <w:shd w:val="clear" w:color="auto" w:fill="FFFFFF"/>
        </w:rPr>
        <w:t xml:space="preserve">six </w:t>
      </w:r>
      <w:r w:rsidR="00A65326" w:rsidRPr="00336FE6">
        <w:rPr>
          <w:rFonts w:cstheme="minorHAnsi"/>
          <w:color w:val="000000"/>
          <w:shd w:val="clear" w:color="auto" w:fill="FFFFFF"/>
        </w:rPr>
        <w:t xml:space="preserve">responses, </w:t>
      </w:r>
      <w:r w:rsidR="00A65326" w:rsidRPr="00336FE6">
        <w:rPr>
          <w:rFonts w:cstheme="minorHAnsi"/>
          <w:color w:val="000000"/>
          <w:shd w:val="clear" w:color="auto" w:fill="FFFFFF"/>
        </w:rPr>
        <w:t>and also with the many other iwi responses people gave. Counting Ourselves is keen to do more detailed analysis of th</w:t>
      </w:r>
      <w:r w:rsidR="00582248" w:rsidRPr="00336FE6">
        <w:rPr>
          <w:rFonts w:cstheme="minorHAnsi"/>
          <w:color w:val="000000"/>
          <w:shd w:val="clear" w:color="auto" w:fill="FFFFFF"/>
        </w:rPr>
        <w:t>e iwi affil</w:t>
      </w:r>
      <w:r w:rsidR="006F161A" w:rsidRPr="00336FE6">
        <w:rPr>
          <w:rFonts w:cstheme="minorHAnsi"/>
          <w:color w:val="000000"/>
          <w:shd w:val="clear" w:color="auto" w:fill="FFFFFF"/>
        </w:rPr>
        <w:t>iation</w:t>
      </w:r>
      <w:r w:rsidR="00A65326" w:rsidRPr="00336FE6">
        <w:rPr>
          <w:rFonts w:cstheme="minorHAnsi"/>
          <w:color w:val="000000"/>
          <w:shd w:val="clear" w:color="auto" w:fill="FFFFFF"/>
        </w:rPr>
        <w:t xml:space="preserve"> </w:t>
      </w:r>
      <w:r w:rsidR="006F161A" w:rsidRPr="00336FE6">
        <w:rPr>
          <w:rFonts w:cstheme="minorHAnsi"/>
          <w:color w:val="000000"/>
          <w:shd w:val="clear" w:color="auto" w:fill="FFFFFF"/>
        </w:rPr>
        <w:t>responses</w:t>
      </w:r>
      <w:r w:rsidR="00AA2259" w:rsidRPr="00336FE6">
        <w:rPr>
          <w:rFonts w:cstheme="minorHAnsi"/>
          <w:color w:val="000000"/>
          <w:shd w:val="clear" w:color="auto" w:fill="FFFFFF"/>
        </w:rPr>
        <w:t>,</w:t>
      </w:r>
      <w:r w:rsidR="006F161A" w:rsidRPr="00336FE6">
        <w:rPr>
          <w:rFonts w:cstheme="minorHAnsi"/>
          <w:color w:val="000000"/>
          <w:shd w:val="clear" w:color="auto" w:fill="FFFFFF"/>
        </w:rPr>
        <w:t xml:space="preserve"> </w:t>
      </w:r>
      <w:r w:rsidR="009837D6" w:rsidRPr="00336FE6">
        <w:rPr>
          <w:rFonts w:cstheme="minorHAnsi"/>
          <w:color w:val="000000"/>
          <w:shd w:val="clear" w:color="auto" w:fill="FFFFFF"/>
        </w:rPr>
        <w:t xml:space="preserve">in collaboration with others, </w:t>
      </w:r>
      <w:r w:rsidR="00AA2259" w:rsidRPr="00336FE6">
        <w:rPr>
          <w:rFonts w:cstheme="minorHAnsi"/>
          <w:color w:val="000000"/>
          <w:shd w:val="clear" w:color="auto" w:fill="FFFFFF"/>
        </w:rPr>
        <w:t>as part of wo</w:t>
      </w:r>
      <w:r w:rsidR="000C41A1" w:rsidRPr="00336FE6">
        <w:rPr>
          <w:rFonts w:cstheme="minorHAnsi"/>
          <w:color w:val="000000"/>
          <w:shd w:val="clear" w:color="auto" w:fill="FFFFFF"/>
        </w:rPr>
        <w:t>r</w:t>
      </w:r>
      <w:r w:rsidR="00AA2259" w:rsidRPr="00336FE6">
        <w:rPr>
          <w:rFonts w:cstheme="minorHAnsi"/>
          <w:color w:val="000000"/>
          <w:shd w:val="clear" w:color="auto" w:fill="FFFFFF"/>
        </w:rPr>
        <w:t xml:space="preserve">k on </w:t>
      </w:r>
      <w:r w:rsidR="00A65326" w:rsidRPr="00336FE6">
        <w:rPr>
          <w:rFonts w:cstheme="minorHAnsi"/>
          <w:color w:val="000000"/>
          <w:shd w:val="clear" w:color="auto" w:fill="FFFFFF"/>
        </w:rPr>
        <w:t>a full Māori report.</w:t>
      </w:r>
      <w:r w:rsidR="00A65326" w:rsidRPr="00933EBE">
        <w:rPr>
          <w:rFonts w:cstheme="minorHAnsi"/>
          <w:color w:val="000000" w:themeColor="text1"/>
        </w:rPr>
        <w:t> </w:t>
      </w:r>
    </w:p>
    <w:p w14:paraId="29D88EFD" w14:textId="4EF9B6EE" w:rsidR="00FD677C" w:rsidRPr="00FD677C" w:rsidRDefault="00FD677C">
      <w:pPr>
        <w:pStyle w:val="FootnoteText"/>
        <w:rPr>
          <w:lang w:val="mi-NZ"/>
        </w:rPr>
      </w:pPr>
    </w:p>
  </w:footnote>
  <w:footnote w:id="9">
    <w:p w14:paraId="0D2EA80D" w14:textId="77777777" w:rsidR="009A6DA4" w:rsidRPr="000E2849" w:rsidRDefault="009A6DA4" w:rsidP="009A6DA4">
      <w:pPr>
        <w:pStyle w:val="FootnoteText"/>
      </w:pPr>
      <w:r w:rsidRPr="000E2849">
        <w:rPr>
          <w:rStyle w:val="FootnoteReference"/>
        </w:rPr>
        <w:footnoteRef/>
      </w:r>
      <w:r w:rsidRPr="000E2849">
        <w:t xml:space="preserve"> </w:t>
      </w:r>
      <w:r w:rsidRPr="00B6330E">
        <w:rPr>
          <w:rFonts w:eastAsia="Arial" w:cs="Arial"/>
        </w:rPr>
        <w:t>We used the Stats NZ definition of homelessness, which is a living situation where people with no other options to acquire safe and secure housing are: without shelter (e.g., sleeping without a roof over your head, or in your car), in temporary accommodation (e.g., renting a room at a motel, or staying at a homeless shelter), sharing accommodation with a household (e.g., couch surfing at friends’ homes), or living in uninhabitable housing.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B43EA"/>
    <w:multiLevelType w:val="hybridMultilevel"/>
    <w:tmpl w:val="29F4EDF0"/>
    <w:lvl w:ilvl="0" w:tplc="99FCCDF0">
      <w:start w:val="13"/>
      <w:numFmt w:val="bullet"/>
      <w:lvlText w:val="-"/>
      <w:lvlJc w:val="left"/>
      <w:pPr>
        <w:ind w:left="720" w:hanging="360"/>
      </w:pPr>
      <w:rPr>
        <w:rFonts w:ascii="Aptos" w:eastAsiaTheme="minorEastAsia"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BB1F32"/>
    <w:multiLevelType w:val="hybridMultilevel"/>
    <w:tmpl w:val="6C66DC38"/>
    <w:lvl w:ilvl="0" w:tplc="2C484FA2">
      <w:numFmt w:val="bullet"/>
      <w:lvlText w:val="-"/>
      <w:lvlJc w:val="left"/>
      <w:pPr>
        <w:ind w:left="1080" w:hanging="360"/>
      </w:pPr>
      <w:rPr>
        <w:rFonts w:ascii="Aptos" w:eastAsiaTheme="minorEastAsia" w:hAnsi="Aptos" w:cstheme="minorHAnsi" w:hint="default"/>
        <w:color w:val="00000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1C264E6"/>
    <w:multiLevelType w:val="hybridMultilevel"/>
    <w:tmpl w:val="49B4D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D32C5D"/>
    <w:multiLevelType w:val="hybridMultilevel"/>
    <w:tmpl w:val="4CBE65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BEA07B2"/>
    <w:multiLevelType w:val="hybridMultilevel"/>
    <w:tmpl w:val="EDE63A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B60D21"/>
    <w:multiLevelType w:val="hybridMultilevel"/>
    <w:tmpl w:val="D8FE42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1A23C7"/>
    <w:multiLevelType w:val="hybridMultilevel"/>
    <w:tmpl w:val="EA4E30AA"/>
    <w:lvl w:ilvl="0" w:tplc="5116498A">
      <w:start w:val="1"/>
      <w:numFmt w:val="bullet"/>
      <w:lvlText w:val=""/>
      <w:lvlJc w:val="left"/>
      <w:pPr>
        <w:ind w:left="720" w:hanging="360"/>
      </w:pPr>
      <w:rPr>
        <w:rFonts w:ascii="Symbol" w:hAnsi="Symbol" w:hint="default"/>
      </w:rPr>
    </w:lvl>
    <w:lvl w:ilvl="1" w:tplc="BC360E96">
      <w:start w:val="1"/>
      <w:numFmt w:val="bullet"/>
      <w:lvlText w:val="o"/>
      <w:lvlJc w:val="left"/>
      <w:pPr>
        <w:ind w:left="1440" w:hanging="360"/>
      </w:pPr>
      <w:rPr>
        <w:rFonts w:ascii="Courier New" w:hAnsi="Courier New" w:hint="default"/>
      </w:rPr>
    </w:lvl>
    <w:lvl w:ilvl="2" w:tplc="0E867092">
      <w:start w:val="1"/>
      <w:numFmt w:val="bullet"/>
      <w:lvlText w:val=""/>
      <w:lvlJc w:val="left"/>
      <w:pPr>
        <w:ind w:left="2160" w:hanging="360"/>
      </w:pPr>
      <w:rPr>
        <w:rFonts w:ascii="Wingdings" w:hAnsi="Wingdings" w:hint="default"/>
      </w:rPr>
    </w:lvl>
    <w:lvl w:ilvl="3" w:tplc="EEEED1C6">
      <w:start w:val="1"/>
      <w:numFmt w:val="bullet"/>
      <w:lvlText w:val=""/>
      <w:lvlJc w:val="left"/>
      <w:pPr>
        <w:ind w:left="2880" w:hanging="360"/>
      </w:pPr>
      <w:rPr>
        <w:rFonts w:ascii="Symbol" w:hAnsi="Symbol" w:hint="default"/>
      </w:rPr>
    </w:lvl>
    <w:lvl w:ilvl="4" w:tplc="498ABA88">
      <w:start w:val="1"/>
      <w:numFmt w:val="bullet"/>
      <w:lvlText w:val="o"/>
      <w:lvlJc w:val="left"/>
      <w:pPr>
        <w:ind w:left="3600" w:hanging="360"/>
      </w:pPr>
      <w:rPr>
        <w:rFonts w:ascii="Courier New" w:hAnsi="Courier New" w:hint="default"/>
      </w:rPr>
    </w:lvl>
    <w:lvl w:ilvl="5" w:tplc="98DA67FE">
      <w:start w:val="1"/>
      <w:numFmt w:val="bullet"/>
      <w:lvlText w:val=""/>
      <w:lvlJc w:val="left"/>
      <w:pPr>
        <w:ind w:left="4320" w:hanging="360"/>
      </w:pPr>
      <w:rPr>
        <w:rFonts w:ascii="Wingdings" w:hAnsi="Wingdings" w:hint="default"/>
      </w:rPr>
    </w:lvl>
    <w:lvl w:ilvl="6" w:tplc="E7A0A696">
      <w:start w:val="1"/>
      <w:numFmt w:val="bullet"/>
      <w:lvlText w:val=""/>
      <w:lvlJc w:val="left"/>
      <w:pPr>
        <w:ind w:left="5040" w:hanging="360"/>
      </w:pPr>
      <w:rPr>
        <w:rFonts w:ascii="Symbol" w:hAnsi="Symbol" w:hint="default"/>
      </w:rPr>
    </w:lvl>
    <w:lvl w:ilvl="7" w:tplc="31B8ABB8">
      <w:start w:val="1"/>
      <w:numFmt w:val="bullet"/>
      <w:lvlText w:val="o"/>
      <w:lvlJc w:val="left"/>
      <w:pPr>
        <w:ind w:left="5760" w:hanging="360"/>
      </w:pPr>
      <w:rPr>
        <w:rFonts w:ascii="Courier New" w:hAnsi="Courier New" w:hint="default"/>
      </w:rPr>
    </w:lvl>
    <w:lvl w:ilvl="8" w:tplc="44BEA098">
      <w:start w:val="1"/>
      <w:numFmt w:val="bullet"/>
      <w:lvlText w:val=""/>
      <w:lvlJc w:val="left"/>
      <w:pPr>
        <w:ind w:left="6480" w:hanging="360"/>
      </w:pPr>
      <w:rPr>
        <w:rFonts w:ascii="Wingdings" w:hAnsi="Wingdings" w:hint="default"/>
      </w:rPr>
    </w:lvl>
  </w:abstractNum>
  <w:abstractNum w:abstractNumId="7" w15:restartNumberingAfterBreak="0">
    <w:nsid w:val="3B259F31"/>
    <w:multiLevelType w:val="hybridMultilevel"/>
    <w:tmpl w:val="552CE932"/>
    <w:lvl w:ilvl="0" w:tplc="AA948BEE">
      <w:start w:val="1"/>
      <w:numFmt w:val="bullet"/>
      <w:lvlText w:val="·"/>
      <w:lvlJc w:val="left"/>
      <w:pPr>
        <w:ind w:left="720" w:hanging="360"/>
      </w:pPr>
      <w:rPr>
        <w:rFonts w:ascii="Symbol" w:hAnsi="Symbol" w:hint="default"/>
      </w:rPr>
    </w:lvl>
    <w:lvl w:ilvl="1" w:tplc="C200FC78">
      <w:start w:val="1"/>
      <w:numFmt w:val="bullet"/>
      <w:lvlText w:val="o"/>
      <w:lvlJc w:val="left"/>
      <w:pPr>
        <w:ind w:left="1440" w:hanging="360"/>
      </w:pPr>
      <w:rPr>
        <w:rFonts w:ascii="Courier New" w:hAnsi="Courier New" w:hint="default"/>
      </w:rPr>
    </w:lvl>
    <w:lvl w:ilvl="2" w:tplc="5582ACAE">
      <w:start w:val="1"/>
      <w:numFmt w:val="bullet"/>
      <w:lvlText w:val=""/>
      <w:lvlJc w:val="left"/>
      <w:pPr>
        <w:ind w:left="2160" w:hanging="360"/>
      </w:pPr>
      <w:rPr>
        <w:rFonts w:ascii="Wingdings" w:hAnsi="Wingdings" w:hint="default"/>
      </w:rPr>
    </w:lvl>
    <w:lvl w:ilvl="3" w:tplc="06D46AD8">
      <w:start w:val="1"/>
      <w:numFmt w:val="bullet"/>
      <w:lvlText w:val=""/>
      <w:lvlJc w:val="left"/>
      <w:pPr>
        <w:ind w:left="2880" w:hanging="360"/>
      </w:pPr>
      <w:rPr>
        <w:rFonts w:ascii="Symbol" w:hAnsi="Symbol" w:hint="default"/>
      </w:rPr>
    </w:lvl>
    <w:lvl w:ilvl="4" w:tplc="68145BC6">
      <w:start w:val="1"/>
      <w:numFmt w:val="bullet"/>
      <w:lvlText w:val="o"/>
      <w:lvlJc w:val="left"/>
      <w:pPr>
        <w:ind w:left="3600" w:hanging="360"/>
      </w:pPr>
      <w:rPr>
        <w:rFonts w:ascii="Courier New" w:hAnsi="Courier New" w:hint="default"/>
      </w:rPr>
    </w:lvl>
    <w:lvl w:ilvl="5" w:tplc="41F6F2D0">
      <w:start w:val="1"/>
      <w:numFmt w:val="bullet"/>
      <w:lvlText w:val=""/>
      <w:lvlJc w:val="left"/>
      <w:pPr>
        <w:ind w:left="4320" w:hanging="360"/>
      </w:pPr>
      <w:rPr>
        <w:rFonts w:ascii="Wingdings" w:hAnsi="Wingdings" w:hint="default"/>
      </w:rPr>
    </w:lvl>
    <w:lvl w:ilvl="6" w:tplc="A4A4BA6C">
      <w:start w:val="1"/>
      <w:numFmt w:val="bullet"/>
      <w:lvlText w:val=""/>
      <w:lvlJc w:val="left"/>
      <w:pPr>
        <w:ind w:left="5040" w:hanging="360"/>
      </w:pPr>
      <w:rPr>
        <w:rFonts w:ascii="Symbol" w:hAnsi="Symbol" w:hint="default"/>
      </w:rPr>
    </w:lvl>
    <w:lvl w:ilvl="7" w:tplc="6D8AD67A">
      <w:start w:val="1"/>
      <w:numFmt w:val="bullet"/>
      <w:lvlText w:val="o"/>
      <w:lvlJc w:val="left"/>
      <w:pPr>
        <w:ind w:left="5760" w:hanging="360"/>
      </w:pPr>
      <w:rPr>
        <w:rFonts w:ascii="Courier New" w:hAnsi="Courier New" w:hint="default"/>
      </w:rPr>
    </w:lvl>
    <w:lvl w:ilvl="8" w:tplc="A970CC92">
      <w:start w:val="1"/>
      <w:numFmt w:val="bullet"/>
      <w:lvlText w:val=""/>
      <w:lvlJc w:val="left"/>
      <w:pPr>
        <w:ind w:left="6480" w:hanging="360"/>
      </w:pPr>
      <w:rPr>
        <w:rFonts w:ascii="Wingdings" w:hAnsi="Wingdings" w:hint="default"/>
      </w:rPr>
    </w:lvl>
  </w:abstractNum>
  <w:abstractNum w:abstractNumId="8" w15:restartNumberingAfterBreak="0">
    <w:nsid w:val="3F84C2B8"/>
    <w:multiLevelType w:val="hybridMultilevel"/>
    <w:tmpl w:val="7DE099A4"/>
    <w:lvl w:ilvl="0" w:tplc="9A648F92">
      <w:start w:val="1"/>
      <w:numFmt w:val="bullet"/>
      <w:lvlText w:val=""/>
      <w:lvlJc w:val="left"/>
      <w:pPr>
        <w:ind w:left="720" w:hanging="360"/>
      </w:pPr>
      <w:rPr>
        <w:rFonts w:ascii="Symbol" w:hAnsi="Symbol" w:hint="default"/>
      </w:rPr>
    </w:lvl>
    <w:lvl w:ilvl="1" w:tplc="472A6E22">
      <w:start w:val="1"/>
      <w:numFmt w:val="bullet"/>
      <w:lvlText w:val="o"/>
      <w:lvlJc w:val="left"/>
      <w:pPr>
        <w:ind w:left="1440" w:hanging="360"/>
      </w:pPr>
      <w:rPr>
        <w:rFonts w:ascii="Courier New" w:hAnsi="Courier New" w:hint="default"/>
      </w:rPr>
    </w:lvl>
    <w:lvl w:ilvl="2" w:tplc="A2B46A86">
      <w:start w:val="1"/>
      <w:numFmt w:val="bullet"/>
      <w:lvlText w:val=""/>
      <w:lvlJc w:val="left"/>
      <w:pPr>
        <w:ind w:left="2160" w:hanging="360"/>
      </w:pPr>
      <w:rPr>
        <w:rFonts w:ascii="Wingdings" w:hAnsi="Wingdings" w:hint="default"/>
      </w:rPr>
    </w:lvl>
    <w:lvl w:ilvl="3" w:tplc="11A4062C">
      <w:start w:val="1"/>
      <w:numFmt w:val="bullet"/>
      <w:lvlText w:val=""/>
      <w:lvlJc w:val="left"/>
      <w:pPr>
        <w:ind w:left="2880" w:hanging="360"/>
      </w:pPr>
      <w:rPr>
        <w:rFonts w:ascii="Symbol" w:hAnsi="Symbol" w:hint="default"/>
      </w:rPr>
    </w:lvl>
    <w:lvl w:ilvl="4" w:tplc="463CF224">
      <w:start w:val="1"/>
      <w:numFmt w:val="bullet"/>
      <w:lvlText w:val="o"/>
      <w:lvlJc w:val="left"/>
      <w:pPr>
        <w:ind w:left="3600" w:hanging="360"/>
      </w:pPr>
      <w:rPr>
        <w:rFonts w:ascii="Courier New" w:hAnsi="Courier New" w:hint="default"/>
      </w:rPr>
    </w:lvl>
    <w:lvl w:ilvl="5" w:tplc="0C4ACCB0">
      <w:start w:val="1"/>
      <w:numFmt w:val="bullet"/>
      <w:lvlText w:val=""/>
      <w:lvlJc w:val="left"/>
      <w:pPr>
        <w:ind w:left="4320" w:hanging="360"/>
      </w:pPr>
      <w:rPr>
        <w:rFonts w:ascii="Wingdings" w:hAnsi="Wingdings" w:hint="default"/>
      </w:rPr>
    </w:lvl>
    <w:lvl w:ilvl="6" w:tplc="0DDC33A2">
      <w:start w:val="1"/>
      <w:numFmt w:val="bullet"/>
      <w:lvlText w:val=""/>
      <w:lvlJc w:val="left"/>
      <w:pPr>
        <w:ind w:left="5040" w:hanging="360"/>
      </w:pPr>
      <w:rPr>
        <w:rFonts w:ascii="Symbol" w:hAnsi="Symbol" w:hint="default"/>
      </w:rPr>
    </w:lvl>
    <w:lvl w:ilvl="7" w:tplc="5B8682A8">
      <w:start w:val="1"/>
      <w:numFmt w:val="bullet"/>
      <w:lvlText w:val="o"/>
      <w:lvlJc w:val="left"/>
      <w:pPr>
        <w:ind w:left="5760" w:hanging="360"/>
      </w:pPr>
      <w:rPr>
        <w:rFonts w:ascii="Courier New" w:hAnsi="Courier New" w:hint="default"/>
      </w:rPr>
    </w:lvl>
    <w:lvl w:ilvl="8" w:tplc="CDFCB458">
      <w:start w:val="1"/>
      <w:numFmt w:val="bullet"/>
      <w:lvlText w:val=""/>
      <w:lvlJc w:val="left"/>
      <w:pPr>
        <w:ind w:left="6480" w:hanging="360"/>
      </w:pPr>
      <w:rPr>
        <w:rFonts w:ascii="Wingdings" w:hAnsi="Wingdings" w:hint="default"/>
      </w:rPr>
    </w:lvl>
  </w:abstractNum>
  <w:abstractNum w:abstractNumId="9" w15:restartNumberingAfterBreak="0">
    <w:nsid w:val="57BD439F"/>
    <w:multiLevelType w:val="hybridMultilevel"/>
    <w:tmpl w:val="F8BAA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E8558A0"/>
    <w:multiLevelType w:val="hybridMultilevel"/>
    <w:tmpl w:val="8690A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05E3FCC"/>
    <w:multiLevelType w:val="hybridMultilevel"/>
    <w:tmpl w:val="73AAA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FEB5434"/>
    <w:multiLevelType w:val="hybridMultilevel"/>
    <w:tmpl w:val="2018A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14B9E43"/>
    <w:multiLevelType w:val="hybridMultilevel"/>
    <w:tmpl w:val="17CC6600"/>
    <w:lvl w:ilvl="0" w:tplc="ABE605BA">
      <w:start w:val="1"/>
      <w:numFmt w:val="bullet"/>
      <w:lvlText w:val=""/>
      <w:lvlJc w:val="left"/>
      <w:pPr>
        <w:ind w:left="720" w:hanging="360"/>
      </w:pPr>
      <w:rPr>
        <w:rFonts w:ascii="Symbol" w:hAnsi="Symbol" w:hint="default"/>
      </w:rPr>
    </w:lvl>
    <w:lvl w:ilvl="1" w:tplc="03D8C368">
      <w:start w:val="1"/>
      <w:numFmt w:val="bullet"/>
      <w:lvlText w:val="o"/>
      <w:lvlJc w:val="left"/>
      <w:pPr>
        <w:ind w:left="1440" w:hanging="360"/>
      </w:pPr>
      <w:rPr>
        <w:rFonts w:ascii="Courier New" w:hAnsi="Courier New" w:hint="default"/>
      </w:rPr>
    </w:lvl>
    <w:lvl w:ilvl="2" w:tplc="1C7C1A18">
      <w:start w:val="1"/>
      <w:numFmt w:val="bullet"/>
      <w:lvlText w:val=""/>
      <w:lvlJc w:val="left"/>
      <w:pPr>
        <w:ind w:left="2160" w:hanging="360"/>
      </w:pPr>
      <w:rPr>
        <w:rFonts w:ascii="Wingdings" w:hAnsi="Wingdings" w:hint="default"/>
      </w:rPr>
    </w:lvl>
    <w:lvl w:ilvl="3" w:tplc="564ACE52">
      <w:start w:val="1"/>
      <w:numFmt w:val="bullet"/>
      <w:lvlText w:val=""/>
      <w:lvlJc w:val="left"/>
      <w:pPr>
        <w:ind w:left="2880" w:hanging="360"/>
      </w:pPr>
      <w:rPr>
        <w:rFonts w:ascii="Symbol" w:hAnsi="Symbol" w:hint="default"/>
      </w:rPr>
    </w:lvl>
    <w:lvl w:ilvl="4" w:tplc="BA9C6B66">
      <w:start w:val="1"/>
      <w:numFmt w:val="bullet"/>
      <w:lvlText w:val="o"/>
      <w:lvlJc w:val="left"/>
      <w:pPr>
        <w:ind w:left="3600" w:hanging="360"/>
      </w:pPr>
      <w:rPr>
        <w:rFonts w:ascii="Courier New" w:hAnsi="Courier New" w:hint="default"/>
      </w:rPr>
    </w:lvl>
    <w:lvl w:ilvl="5" w:tplc="8AD6B250">
      <w:start w:val="1"/>
      <w:numFmt w:val="bullet"/>
      <w:lvlText w:val=""/>
      <w:lvlJc w:val="left"/>
      <w:pPr>
        <w:ind w:left="4320" w:hanging="360"/>
      </w:pPr>
      <w:rPr>
        <w:rFonts w:ascii="Wingdings" w:hAnsi="Wingdings" w:hint="default"/>
      </w:rPr>
    </w:lvl>
    <w:lvl w:ilvl="6" w:tplc="17E288DA">
      <w:start w:val="1"/>
      <w:numFmt w:val="bullet"/>
      <w:lvlText w:val=""/>
      <w:lvlJc w:val="left"/>
      <w:pPr>
        <w:ind w:left="5040" w:hanging="360"/>
      </w:pPr>
      <w:rPr>
        <w:rFonts w:ascii="Symbol" w:hAnsi="Symbol" w:hint="default"/>
      </w:rPr>
    </w:lvl>
    <w:lvl w:ilvl="7" w:tplc="9290060E">
      <w:start w:val="1"/>
      <w:numFmt w:val="bullet"/>
      <w:lvlText w:val="o"/>
      <w:lvlJc w:val="left"/>
      <w:pPr>
        <w:ind w:left="5760" w:hanging="360"/>
      </w:pPr>
      <w:rPr>
        <w:rFonts w:ascii="Courier New" w:hAnsi="Courier New" w:hint="default"/>
      </w:rPr>
    </w:lvl>
    <w:lvl w:ilvl="8" w:tplc="98F68FA6">
      <w:start w:val="1"/>
      <w:numFmt w:val="bullet"/>
      <w:lvlText w:val=""/>
      <w:lvlJc w:val="left"/>
      <w:pPr>
        <w:ind w:left="6480" w:hanging="360"/>
      </w:pPr>
      <w:rPr>
        <w:rFonts w:ascii="Wingdings" w:hAnsi="Wingdings" w:hint="default"/>
      </w:rPr>
    </w:lvl>
  </w:abstractNum>
  <w:abstractNum w:abstractNumId="14" w15:restartNumberingAfterBreak="0">
    <w:nsid w:val="7155244B"/>
    <w:multiLevelType w:val="hybridMultilevel"/>
    <w:tmpl w:val="393AF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2381BEC"/>
    <w:multiLevelType w:val="hybridMultilevel"/>
    <w:tmpl w:val="DBE0A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2C53423"/>
    <w:multiLevelType w:val="hybridMultilevel"/>
    <w:tmpl w:val="1F043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A555D33"/>
    <w:multiLevelType w:val="hybridMultilevel"/>
    <w:tmpl w:val="EF02BE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E44D636"/>
    <w:multiLevelType w:val="hybridMultilevel"/>
    <w:tmpl w:val="A036BA8E"/>
    <w:lvl w:ilvl="0" w:tplc="488C9F84">
      <w:start w:val="1"/>
      <w:numFmt w:val="bullet"/>
      <w:lvlText w:val=""/>
      <w:lvlJc w:val="left"/>
      <w:pPr>
        <w:ind w:left="720" w:hanging="360"/>
      </w:pPr>
      <w:rPr>
        <w:rFonts w:ascii="Symbol" w:hAnsi="Symbol" w:hint="default"/>
      </w:rPr>
    </w:lvl>
    <w:lvl w:ilvl="1" w:tplc="3C504264">
      <w:start w:val="1"/>
      <w:numFmt w:val="bullet"/>
      <w:lvlText w:val="o"/>
      <w:lvlJc w:val="left"/>
      <w:pPr>
        <w:ind w:left="1440" w:hanging="360"/>
      </w:pPr>
      <w:rPr>
        <w:rFonts w:ascii="Courier New" w:hAnsi="Courier New" w:hint="default"/>
      </w:rPr>
    </w:lvl>
    <w:lvl w:ilvl="2" w:tplc="884AE386">
      <w:start w:val="1"/>
      <w:numFmt w:val="bullet"/>
      <w:lvlText w:val=""/>
      <w:lvlJc w:val="left"/>
      <w:pPr>
        <w:ind w:left="2160" w:hanging="360"/>
      </w:pPr>
      <w:rPr>
        <w:rFonts w:ascii="Wingdings" w:hAnsi="Wingdings" w:hint="default"/>
      </w:rPr>
    </w:lvl>
    <w:lvl w:ilvl="3" w:tplc="1CEAB124">
      <w:start w:val="1"/>
      <w:numFmt w:val="bullet"/>
      <w:lvlText w:val=""/>
      <w:lvlJc w:val="left"/>
      <w:pPr>
        <w:ind w:left="2880" w:hanging="360"/>
      </w:pPr>
      <w:rPr>
        <w:rFonts w:ascii="Symbol" w:hAnsi="Symbol" w:hint="default"/>
      </w:rPr>
    </w:lvl>
    <w:lvl w:ilvl="4" w:tplc="3D264E2C">
      <w:start w:val="1"/>
      <w:numFmt w:val="bullet"/>
      <w:lvlText w:val="o"/>
      <w:lvlJc w:val="left"/>
      <w:pPr>
        <w:ind w:left="3600" w:hanging="360"/>
      </w:pPr>
      <w:rPr>
        <w:rFonts w:ascii="Courier New" w:hAnsi="Courier New" w:hint="default"/>
      </w:rPr>
    </w:lvl>
    <w:lvl w:ilvl="5" w:tplc="456CB820">
      <w:start w:val="1"/>
      <w:numFmt w:val="bullet"/>
      <w:lvlText w:val=""/>
      <w:lvlJc w:val="left"/>
      <w:pPr>
        <w:ind w:left="4320" w:hanging="360"/>
      </w:pPr>
      <w:rPr>
        <w:rFonts w:ascii="Wingdings" w:hAnsi="Wingdings" w:hint="default"/>
      </w:rPr>
    </w:lvl>
    <w:lvl w:ilvl="6" w:tplc="34B21068">
      <w:start w:val="1"/>
      <w:numFmt w:val="bullet"/>
      <w:lvlText w:val=""/>
      <w:lvlJc w:val="left"/>
      <w:pPr>
        <w:ind w:left="5040" w:hanging="360"/>
      </w:pPr>
      <w:rPr>
        <w:rFonts w:ascii="Symbol" w:hAnsi="Symbol" w:hint="default"/>
      </w:rPr>
    </w:lvl>
    <w:lvl w:ilvl="7" w:tplc="A2ECB872">
      <w:start w:val="1"/>
      <w:numFmt w:val="bullet"/>
      <w:lvlText w:val="o"/>
      <w:lvlJc w:val="left"/>
      <w:pPr>
        <w:ind w:left="5760" w:hanging="360"/>
      </w:pPr>
      <w:rPr>
        <w:rFonts w:ascii="Courier New" w:hAnsi="Courier New" w:hint="default"/>
      </w:rPr>
    </w:lvl>
    <w:lvl w:ilvl="8" w:tplc="7EA03436">
      <w:start w:val="1"/>
      <w:numFmt w:val="bullet"/>
      <w:lvlText w:val=""/>
      <w:lvlJc w:val="left"/>
      <w:pPr>
        <w:ind w:left="6480" w:hanging="360"/>
      </w:pPr>
      <w:rPr>
        <w:rFonts w:ascii="Wingdings" w:hAnsi="Wingdings" w:hint="default"/>
      </w:rPr>
    </w:lvl>
  </w:abstractNum>
  <w:num w:numId="1" w16cid:durableId="1621759985">
    <w:abstractNumId w:val="7"/>
  </w:num>
  <w:num w:numId="2" w16cid:durableId="1749886560">
    <w:abstractNumId w:val="17"/>
  </w:num>
  <w:num w:numId="3" w16cid:durableId="812794724">
    <w:abstractNumId w:val="3"/>
  </w:num>
  <w:num w:numId="4" w16cid:durableId="835345834">
    <w:abstractNumId w:val="4"/>
  </w:num>
  <w:num w:numId="5" w16cid:durableId="1466390924">
    <w:abstractNumId w:val="2"/>
  </w:num>
  <w:num w:numId="6" w16cid:durableId="1482501305">
    <w:abstractNumId w:val="14"/>
  </w:num>
  <w:num w:numId="7" w16cid:durableId="505020484">
    <w:abstractNumId w:val="12"/>
  </w:num>
  <w:num w:numId="8" w16cid:durableId="1205824164">
    <w:abstractNumId w:val="9"/>
  </w:num>
  <w:num w:numId="9" w16cid:durableId="1828938779">
    <w:abstractNumId w:val="6"/>
  </w:num>
  <w:num w:numId="10" w16cid:durableId="1141381013">
    <w:abstractNumId w:val="18"/>
  </w:num>
  <w:num w:numId="11" w16cid:durableId="1017467558">
    <w:abstractNumId w:val="11"/>
  </w:num>
  <w:num w:numId="12" w16cid:durableId="1444878563">
    <w:abstractNumId w:val="13"/>
  </w:num>
  <w:num w:numId="13" w16cid:durableId="1032456285">
    <w:abstractNumId w:val="8"/>
  </w:num>
  <w:num w:numId="14" w16cid:durableId="306250244">
    <w:abstractNumId w:val="16"/>
  </w:num>
  <w:num w:numId="15" w16cid:durableId="105009770">
    <w:abstractNumId w:val="15"/>
  </w:num>
  <w:num w:numId="16" w16cid:durableId="1618609624">
    <w:abstractNumId w:val="10"/>
  </w:num>
  <w:num w:numId="17" w16cid:durableId="395275381">
    <w:abstractNumId w:val="5"/>
  </w:num>
  <w:num w:numId="18" w16cid:durableId="833574167">
    <w:abstractNumId w:val="1"/>
  </w:num>
  <w:num w:numId="19" w16cid:durableId="1326201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yMja0NDcyNTcwtzRQ0lEKTi0uzszPAykwrAUA5Mm88ywAAAA="/>
  </w:docVars>
  <w:rsids>
    <w:rsidRoot w:val="13201370"/>
    <w:rsid w:val="00000DAD"/>
    <w:rsid w:val="00002C61"/>
    <w:rsid w:val="00002F7F"/>
    <w:rsid w:val="00003991"/>
    <w:rsid w:val="0000654E"/>
    <w:rsid w:val="00006B92"/>
    <w:rsid w:val="0000751F"/>
    <w:rsid w:val="00010871"/>
    <w:rsid w:val="000110FA"/>
    <w:rsid w:val="0001200D"/>
    <w:rsid w:val="00014D9B"/>
    <w:rsid w:val="00015141"/>
    <w:rsid w:val="0001544D"/>
    <w:rsid w:val="00015827"/>
    <w:rsid w:val="000163D0"/>
    <w:rsid w:val="00016F80"/>
    <w:rsid w:val="000206E7"/>
    <w:rsid w:val="000208DD"/>
    <w:rsid w:val="00021EC5"/>
    <w:rsid w:val="00024BC5"/>
    <w:rsid w:val="00026154"/>
    <w:rsid w:val="00032A5C"/>
    <w:rsid w:val="00032F91"/>
    <w:rsid w:val="00033199"/>
    <w:rsid w:val="00033AA6"/>
    <w:rsid w:val="00040F31"/>
    <w:rsid w:val="00041997"/>
    <w:rsid w:val="00042566"/>
    <w:rsid w:val="00042D66"/>
    <w:rsid w:val="00045759"/>
    <w:rsid w:val="00047C92"/>
    <w:rsid w:val="000503AE"/>
    <w:rsid w:val="00052340"/>
    <w:rsid w:val="00053000"/>
    <w:rsid w:val="00053DC2"/>
    <w:rsid w:val="00054547"/>
    <w:rsid w:val="00055410"/>
    <w:rsid w:val="0005555B"/>
    <w:rsid w:val="00056589"/>
    <w:rsid w:val="000608C6"/>
    <w:rsid w:val="00061023"/>
    <w:rsid w:val="00061856"/>
    <w:rsid w:val="000626F3"/>
    <w:rsid w:val="000638A1"/>
    <w:rsid w:val="000641B8"/>
    <w:rsid w:val="00065095"/>
    <w:rsid w:val="000666DA"/>
    <w:rsid w:val="00066744"/>
    <w:rsid w:val="000706E4"/>
    <w:rsid w:val="00071A7C"/>
    <w:rsid w:val="00071DB6"/>
    <w:rsid w:val="00073DDA"/>
    <w:rsid w:val="00074986"/>
    <w:rsid w:val="00074DD6"/>
    <w:rsid w:val="00077047"/>
    <w:rsid w:val="00080001"/>
    <w:rsid w:val="000803CA"/>
    <w:rsid w:val="00081F2E"/>
    <w:rsid w:val="00082438"/>
    <w:rsid w:val="00083878"/>
    <w:rsid w:val="000847E8"/>
    <w:rsid w:val="00085561"/>
    <w:rsid w:val="0008664D"/>
    <w:rsid w:val="00090577"/>
    <w:rsid w:val="000906A6"/>
    <w:rsid w:val="00093B10"/>
    <w:rsid w:val="00096597"/>
    <w:rsid w:val="00097634"/>
    <w:rsid w:val="000979CD"/>
    <w:rsid w:val="000A0372"/>
    <w:rsid w:val="000A34A4"/>
    <w:rsid w:val="000A411C"/>
    <w:rsid w:val="000A5049"/>
    <w:rsid w:val="000A56B5"/>
    <w:rsid w:val="000A6B8E"/>
    <w:rsid w:val="000B15F3"/>
    <w:rsid w:val="000B1D3C"/>
    <w:rsid w:val="000B207A"/>
    <w:rsid w:val="000B2330"/>
    <w:rsid w:val="000B24BC"/>
    <w:rsid w:val="000B2BBA"/>
    <w:rsid w:val="000B3016"/>
    <w:rsid w:val="000B36E7"/>
    <w:rsid w:val="000B4D5D"/>
    <w:rsid w:val="000B5F7A"/>
    <w:rsid w:val="000C021B"/>
    <w:rsid w:val="000C1EF5"/>
    <w:rsid w:val="000C3F34"/>
    <w:rsid w:val="000C41A1"/>
    <w:rsid w:val="000C43E2"/>
    <w:rsid w:val="000C6AC4"/>
    <w:rsid w:val="000C7301"/>
    <w:rsid w:val="000C7477"/>
    <w:rsid w:val="000C767A"/>
    <w:rsid w:val="000C783C"/>
    <w:rsid w:val="000C7E7B"/>
    <w:rsid w:val="000D308C"/>
    <w:rsid w:val="000D508A"/>
    <w:rsid w:val="000D5CA3"/>
    <w:rsid w:val="000D6B38"/>
    <w:rsid w:val="000E2550"/>
    <w:rsid w:val="000E2B2B"/>
    <w:rsid w:val="000E2B6E"/>
    <w:rsid w:val="000E2CE0"/>
    <w:rsid w:val="000E2E00"/>
    <w:rsid w:val="000E353F"/>
    <w:rsid w:val="000E37F3"/>
    <w:rsid w:val="000E385A"/>
    <w:rsid w:val="000E48BE"/>
    <w:rsid w:val="000E5820"/>
    <w:rsid w:val="000E585E"/>
    <w:rsid w:val="000E6176"/>
    <w:rsid w:val="000E61B5"/>
    <w:rsid w:val="000E7667"/>
    <w:rsid w:val="000E77BD"/>
    <w:rsid w:val="000E7BC6"/>
    <w:rsid w:val="000E7E64"/>
    <w:rsid w:val="000F0D6D"/>
    <w:rsid w:val="000F1025"/>
    <w:rsid w:val="000F5B1D"/>
    <w:rsid w:val="000F652E"/>
    <w:rsid w:val="000F678A"/>
    <w:rsid w:val="000F76B8"/>
    <w:rsid w:val="00100E67"/>
    <w:rsid w:val="001024FE"/>
    <w:rsid w:val="00104271"/>
    <w:rsid w:val="00104277"/>
    <w:rsid w:val="00104E1A"/>
    <w:rsid w:val="00110449"/>
    <w:rsid w:val="00111FB8"/>
    <w:rsid w:val="0011400B"/>
    <w:rsid w:val="00114683"/>
    <w:rsid w:val="00114E98"/>
    <w:rsid w:val="00115041"/>
    <w:rsid w:val="0011652E"/>
    <w:rsid w:val="0011755A"/>
    <w:rsid w:val="00117812"/>
    <w:rsid w:val="00117912"/>
    <w:rsid w:val="00125B7D"/>
    <w:rsid w:val="0012678E"/>
    <w:rsid w:val="00130049"/>
    <w:rsid w:val="00131F15"/>
    <w:rsid w:val="00133C66"/>
    <w:rsid w:val="00134324"/>
    <w:rsid w:val="00135F5F"/>
    <w:rsid w:val="001404B8"/>
    <w:rsid w:val="001405B6"/>
    <w:rsid w:val="00146036"/>
    <w:rsid w:val="001472AD"/>
    <w:rsid w:val="00154037"/>
    <w:rsid w:val="00154D5B"/>
    <w:rsid w:val="0015598B"/>
    <w:rsid w:val="00156D1C"/>
    <w:rsid w:val="00156F3C"/>
    <w:rsid w:val="00161B02"/>
    <w:rsid w:val="001635FE"/>
    <w:rsid w:val="0016665A"/>
    <w:rsid w:val="00167FEE"/>
    <w:rsid w:val="0017004E"/>
    <w:rsid w:val="00171D98"/>
    <w:rsid w:val="001727AF"/>
    <w:rsid w:val="001744B7"/>
    <w:rsid w:val="00174C44"/>
    <w:rsid w:val="00175246"/>
    <w:rsid w:val="00176FFB"/>
    <w:rsid w:val="00177160"/>
    <w:rsid w:val="001801AB"/>
    <w:rsid w:val="0018050C"/>
    <w:rsid w:val="001815B5"/>
    <w:rsid w:val="00181813"/>
    <w:rsid w:val="00181A22"/>
    <w:rsid w:val="00184878"/>
    <w:rsid w:val="00185A90"/>
    <w:rsid w:val="00190ED1"/>
    <w:rsid w:val="00193217"/>
    <w:rsid w:val="0019390A"/>
    <w:rsid w:val="00195921"/>
    <w:rsid w:val="00195B8C"/>
    <w:rsid w:val="0019667E"/>
    <w:rsid w:val="001A04D3"/>
    <w:rsid w:val="001A14C4"/>
    <w:rsid w:val="001A19E5"/>
    <w:rsid w:val="001A63A4"/>
    <w:rsid w:val="001B1F68"/>
    <w:rsid w:val="001B3739"/>
    <w:rsid w:val="001B3C2A"/>
    <w:rsid w:val="001B5C58"/>
    <w:rsid w:val="001B773B"/>
    <w:rsid w:val="001C18CA"/>
    <w:rsid w:val="001C3D40"/>
    <w:rsid w:val="001C3D56"/>
    <w:rsid w:val="001C47D6"/>
    <w:rsid w:val="001C482D"/>
    <w:rsid w:val="001C4FBC"/>
    <w:rsid w:val="001C53CD"/>
    <w:rsid w:val="001C593A"/>
    <w:rsid w:val="001C7E1D"/>
    <w:rsid w:val="001D0355"/>
    <w:rsid w:val="001D1395"/>
    <w:rsid w:val="001D1A5B"/>
    <w:rsid w:val="001D1F3F"/>
    <w:rsid w:val="001D295E"/>
    <w:rsid w:val="001D2B3B"/>
    <w:rsid w:val="001D2CE6"/>
    <w:rsid w:val="001D404F"/>
    <w:rsid w:val="001D4FC8"/>
    <w:rsid w:val="001D5FCA"/>
    <w:rsid w:val="001D6A25"/>
    <w:rsid w:val="001D76CD"/>
    <w:rsid w:val="001D7861"/>
    <w:rsid w:val="001D7EE5"/>
    <w:rsid w:val="001E001E"/>
    <w:rsid w:val="001E0146"/>
    <w:rsid w:val="001E05C3"/>
    <w:rsid w:val="001E0AFA"/>
    <w:rsid w:val="001E2BAA"/>
    <w:rsid w:val="001E311B"/>
    <w:rsid w:val="001E45B6"/>
    <w:rsid w:val="001E4B5E"/>
    <w:rsid w:val="001E53A5"/>
    <w:rsid w:val="001E5C07"/>
    <w:rsid w:val="001E5E3D"/>
    <w:rsid w:val="001E759B"/>
    <w:rsid w:val="001E7C01"/>
    <w:rsid w:val="001F04A7"/>
    <w:rsid w:val="001F0E49"/>
    <w:rsid w:val="001F13D7"/>
    <w:rsid w:val="001F28A1"/>
    <w:rsid w:val="001F50D8"/>
    <w:rsid w:val="001F6244"/>
    <w:rsid w:val="001F6687"/>
    <w:rsid w:val="00201D15"/>
    <w:rsid w:val="002033FE"/>
    <w:rsid w:val="00203418"/>
    <w:rsid w:val="0020355F"/>
    <w:rsid w:val="00203EF1"/>
    <w:rsid w:val="00206802"/>
    <w:rsid w:val="002077BE"/>
    <w:rsid w:val="00212ECF"/>
    <w:rsid w:val="00217E09"/>
    <w:rsid w:val="00221105"/>
    <w:rsid w:val="002217A3"/>
    <w:rsid w:val="002248C9"/>
    <w:rsid w:val="00227A36"/>
    <w:rsid w:val="00227BF5"/>
    <w:rsid w:val="00232E0F"/>
    <w:rsid w:val="00234A5B"/>
    <w:rsid w:val="00235284"/>
    <w:rsid w:val="00235784"/>
    <w:rsid w:val="002376F3"/>
    <w:rsid w:val="0024092C"/>
    <w:rsid w:val="00240FE2"/>
    <w:rsid w:val="0024114C"/>
    <w:rsid w:val="0024248A"/>
    <w:rsid w:val="002424C6"/>
    <w:rsid w:val="002427CD"/>
    <w:rsid w:val="00242EB8"/>
    <w:rsid w:val="002432FC"/>
    <w:rsid w:val="00250016"/>
    <w:rsid w:val="00250088"/>
    <w:rsid w:val="0025149A"/>
    <w:rsid w:val="002515A3"/>
    <w:rsid w:val="00252346"/>
    <w:rsid w:val="00253651"/>
    <w:rsid w:val="0025414F"/>
    <w:rsid w:val="00257C5B"/>
    <w:rsid w:val="00257D90"/>
    <w:rsid w:val="00260017"/>
    <w:rsid w:val="00261568"/>
    <w:rsid w:val="00262A8C"/>
    <w:rsid w:val="00262DB2"/>
    <w:rsid w:val="00262DE0"/>
    <w:rsid w:val="00263CC1"/>
    <w:rsid w:val="002652BE"/>
    <w:rsid w:val="00266E1A"/>
    <w:rsid w:val="002704F0"/>
    <w:rsid w:val="00270FDE"/>
    <w:rsid w:val="002716B4"/>
    <w:rsid w:val="002753CD"/>
    <w:rsid w:val="00275B53"/>
    <w:rsid w:val="00275D8B"/>
    <w:rsid w:val="00276771"/>
    <w:rsid w:val="00276EC1"/>
    <w:rsid w:val="00277B32"/>
    <w:rsid w:val="00280297"/>
    <w:rsid w:val="002813C0"/>
    <w:rsid w:val="00281AB1"/>
    <w:rsid w:val="00282322"/>
    <w:rsid w:val="00282B2C"/>
    <w:rsid w:val="00283371"/>
    <w:rsid w:val="002840CD"/>
    <w:rsid w:val="00287051"/>
    <w:rsid w:val="0029242E"/>
    <w:rsid w:val="002924D8"/>
    <w:rsid w:val="00292771"/>
    <w:rsid w:val="00292FBA"/>
    <w:rsid w:val="00295B8E"/>
    <w:rsid w:val="00295BD2"/>
    <w:rsid w:val="002A0064"/>
    <w:rsid w:val="002A0CD3"/>
    <w:rsid w:val="002A21E5"/>
    <w:rsid w:val="002A24E9"/>
    <w:rsid w:val="002A6119"/>
    <w:rsid w:val="002A69B9"/>
    <w:rsid w:val="002A77BB"/>
    <w:rsid w:val="002A7EE8"/>
    <w:rsid w:val="002B01CB"/>
    <w:rsid w:val="002B03FA"/>
    <w:rsid w:val="002B20CD"/>
    <w:rsid w:val="002B22D4"/>
    <w:rsid w:val="002B36D1"/>
    <w:rsid w:val="002B4750"/>
    <w:rsid w:val="002B4824"/>
    <w:rsid w:val="002B5E11"/>
    <w:rsid w:val="002B6125"/>
    <w:rsid w:val="002B66FC"/>
    <w:rsid w:val="002C0F99"/>
    <w:rsid w:val="002C2383"/>
    <w:rsid w:val="002C288D"/>
    <w:rsid w:val="002C4508"/>
    <w:rsid w:val="002C7061"/>
    <w:rsid w:val="002D054E"/>
    <w:rsid w:val="002D2971"/>
    <w:rsid w:val="002D35B4"/>
    <w:rsid w:val="002D42B5"/>
    <w:rsid w:val="002D4F56"/>
    <w:rsid w:val="002D627D"/>
    <w:rsid w:val="002D7C37"/>
    <w:rsid w:val="002E1C4D"/>
    <w:rsid w:val="002E2D01"/>
    <w:rsid w:val="002E3CB4"/>
    <w:rsid w:val="002E41B6"/>
    <w:rsid w:val="002E5125"/>
    <w:rsid w:val="002E5A4F"/>
    <w:rsid w:val="002E5AA4"/>
    <w:rsid w:val="002E6944"/>
    <w:rsid w:val="002E78B6"/>
    <w:rsid w:val="002F4515"/>
    <w:rsid w:val="002F46CF"/>
    <w:rsid w:val="002F5096"/>
    <w:rsid w:val="003041B9"/>
    <w:rsid w:val="00305389"/>
    <w:rsid w:val="003078AE"/>
    <w:rsid w:val="0031205D"/>
    <w:rsid w:val="0031321A"/>
    <w:rsid w:val="0031328F"/>
    <w:rsid w:val="00314AD5"/>
    <w:rsid w:val="003151A3"/>
    <w:rsid w:val="00315443"/>
    <w:rsid w:val="00315461"/>
    <w:rsid w:val="00321BF5"/>
    <w:rsid w:val="0032316C"/>
    <w:rsid w:val="0032395A"/>
    <w:rsid w:val="00323DDE"/>
    <w:rsid w:val="00324137"/>
    <w:rsid w:val="003241CB"/>
    <w:rsid w:val="00325353"/>
    <w:rsid w:val="00325A85"/>
    <w:rsid w:val="003279AC"/>
    <w:rsid w:val="00331F9A"/>
    <w:rsid w:val="00332792"/>
    <w:rsid w:val="0033341D"/>
    <w:rsid w:val="00333C33"/>
    <w:rsid w:val="00336FE6"/>
    <w:rsid w:val="0034076F"/>
    <w:rsid w:val="00340A3D"/>
    <w:rsid w:val="00340DF4"/>
    <w:rsid w:val="003411E8"/>
    <w:rsid w:val="00342568"/>
    <w:rsid w:val="00342A5B"/>
    <w:rsid w:val="00343B4D"/>
    <w:rsid w:val="00344929"/>
    <w:rsid w:val="00347AE1"/>
    <w:rsid w:val="003502D3"/>
    <w:rsid w:val="00353833"/>
    <w:rsid w:val="003553F4"/>
    <w:rsid w:val="00356590"/>
    <w:rsid w:val="00356D30"/>
    <w:rsid w:val="00356DBF"/>
    <w:rsid w:val="00356F49"/>
    <w:rsid w:val="003570ED"/>
    <w:rsid w:val="003577A0"/>
    <w:rsid w:val="00363B83"/>
    <w:rsid w:val="00364141"/>
    <w:rsid w:val="00364560"/>
    <w:rsid w:val="0036677F"/>
    <w:rsid w:val="00367281"/>
    <w:rsid w:val="0037027A"/>
    <w:rsid w:val="003719F1"/>
    <w:rsid w:val="0037219D"/>
    <w:rsid w:val="00374F1D"/>
    <w:rsid w:val="00376630"/>
    <w:rsid w:val="003823FA"/>
    <w:rsid w:val="003831FB"/>
    <w:rsid w:val="003848B8"/>
    <w:rsid w:val="00384BAC"/>
    <w:rsid w:val="00384BC2"/>
    <w:rsid w:val="00384F4F"/>
    <w:rsid w:val="00391071"/>
    <w:rsid w:val="00391199"/>
    <w:rsid w:val="00393E1F"/>
    <w:rsid w:val="00396788"/>
    <w:rsid w:val="00396B0C"/>
    <w:rsid w:val="00396FC2"/>
    <w:rsid w:val="003973D2"/>
    <w:rsid w:val="00397A3F"/>
    <w:rsid w:val="00397D85"/>
    <w:rsid w:val="003A03EA"/>
    <w:rsid w:val="003A03F6"/>
    <w:rsid w:val="003A2643"/>
    <w:rsid w:val="003A4CAC"/>
    <w:rsid w:val="003A5A8D"/>
    <w:rsid w:val="003B0423"/>
    <w:rsid w:val="003B0590"/>
    <w:rsid w:val="003B16FB"/>
    <w:rsid w:val="003B256F"/>
    <w:rsid w:val="003B28CF"/>
    <w:rsid w:val="003B41AD"/>
    <w:rsid w:val="003B5074"/>
    <w:rsid w:val="003B58A2"/>
    <w:rsid w:val="003B6111"/>
    <w:rsid w:val="003B7073"/>
    <w:rsid w:val="003C06BE"/>
    <w:rsid w:val="003C2A93"/>
    <w:rsid w:val="003C665E"/>
    <w:rsid w:val="003C6731"/>
    <w:rsid w:val="003C7115"/>
    <w:rsid w:val="003C7438"/>
    <w:rsid w:val="003D0283"/>
    <w:rsid w:val="003D04A8"/>
    <w:rsid w:val="003D0D23"/>
    <w:rsid w:val="003D1165"/>
    <w:rsid w:val="003D18EA"/>
    <w:rsid w:val="003D27C9"/>
    <w:rsid w:val="003D3638"/>
    <w:rsid w:val="003D446B"/>
    <w:rsid w:val="003D7925"/>
    <w:rsid w:val="003E04FE"/>
    <w:rsid w:val="003E1F80"/>
    <w:rsid w:val="003E2C17"/>
    <w:rsid w:val="003E2C9B"/>
    <w:rsid w:val="003E5BEE"/>
    <w:rsid w:val="003E6AFD"/>
    <w:rsid w:val="003E7BCD"/>
    <w:rsid w:val="003F0250"/>
    <w:rsid w:val="003F16A0"/>
    <w:rsid w:val="003F1B73"/>
    <w:rsid w:val="003F6D4F"/>
    <w:rsid w:val="003F78A4"/>
    <w:rsid w:val="003F78E1"/>
    <w:rsid w:val="00400685"/>
    <w:rsid w:val="00401AB1"/>
    <w:rsid w:val="0040379B"/>
    <w:rsid w:val="00404345"/>
    <w:rsid w:val="004066E6"/>
    <w:rsid w:val="00407227"/>
    <w:rsid w:val="00407AFA"/>
    <w:rsid w:val="00410D5B"/>
    <w:rsid w:val="00410FF2"/>
    <w:rsid w:val="004117E1"/>
    <w:rsid w:val="0041439C"/>
    <w:rsid w:val="00414489"/>
    <w:rsid w:val="00416787"/>
    <w:rsid w:val="00416F09"/>
    <w:rsid w:val="00420BFC"/>
    <w:rsid w:val="0042123E"/>
    <w:rsid w:val="004252CE"/>
    <w:rsid w:val="004274B0"/>
    <w:rsid w:val="00430479"/>
    <w:rsid w:val="00430B50"/>
    <w:rsid w:val="004358F0"/>
    <w:rsid w:val="00440035"/>
    <w:rsid w:val="004402AE"/>
    <w:rsid w:val="00441847"/>
    <w:rsid w:val="00442C3A"/>
    <w:rsid w:val="0044397A"/>
    <w:rsid w:val="00443A81"/>
    <w:rsid w:val="00443B9F"/>
    <w:rsid w:val="004441D8"/>
    <w:rsid w:val="004451FA"/>
    <w:rsid w:val="00446F37"/>
    <w:rsid w:val="00450277"/>
    <w:rsid w:val="00450753"/>
    <w:rsid w:val="00451BB3"/>
    <w:rsid w:val="004523FB"/>
    <w:rsid w:val="00452870"/>
    <w:rsid w:val="004553D1"/>
    <w:rsid w:val="00455799"/>
    <w:rsid w:val="00457B4A"/>
    <w:rsid w:val="004609F6"/>
    <w:rsid w:val="00462D0A"/>
    <w:rsid w:val="004642C3"/>
    <w:rsid w:val="004645B5"/>
    <w:rsid w:val="004663EA"/>
    <w:rsid w:val="004666C8"/>
    <w:rsid w:val="00470CED"/>
    <w:rsid w:val="00471799"/>
    <w:rsid w:val="00471A7C"/>
    <w:rsid w:val="00473B4B"/>
    <w:rsid w:val="00473E6D"/>
    <w:rsid w:val="00474921"/>
    <w:rsid w:val="00474EC6"/>
    <w:rsid w:val="0047549B"/>
    <w:rsid w:val="00475DAE"/>
    <w:rsid w:val="00480C80"/>
    <w:rsid w:val="00481E05"/>
    <w:rsid w:val="00482412"/>
    <w:rsid w:val="00482F2D"/>
    <w:rsid w:val="00483067"/>
    <w:rsid w:val="004833C3"/>
    <w:rsid w:val="00483A77"/>
    <w:rsid w:val="0048592F"/>
    <w:rsid w:val="00485CB1"/>
    <w:rsid w:val="00487B4B"/>
    <w:rsid w:val="00487DA5"/>
    <w:rsid w:val="00487E37"/>
    <w:rsid w:val="00487E5E"/>
    <w:rsid w:val="0049086A"/>
    <w:rsid w:val="00491587"/>
    <w:rsid w:val="00491A04"/>
    <w:rsid w:val="00494995"/>
    <w:rsid w:val="00494C07"/>
    <w:rsid w:val="0049708E"/>
    <w:rsid w:val="004A0047"/>
    <w:rsid w:val="004A0834"/>
    <w:rsid w:val="004A2456"/>
    <w:rsid w:val="004A2D2B"/>
    <w:rsid w:val="004A322C"/>
    <w:rsid w:val="004A786D"/>
    <w:rsid w:val="004B4889"/>
    <w:rsid w:val="004B4D32"/>
    <w:rsid w:val="004B511D"/>
    <w:rsid w:val="004B5927"/>
    <w:rsid w:val="004B7F69"/>
    <w:rsid w:val="004C34BC"/>
    <w:rsid w:val="004C4DBD"/>
    <w:rsid w:val="004D0EBA"/>
    <w:rsid w:val="004D30C1"/>
    <w:rsid w:val="004D3AF2"/>
    <w:rsid w:val="004D3AFF"/>
    <w:rsid w:val="004D4342"/>
    <w:rsid w:val="004D6731"/>
    <w:rsid w:val="004D7941"/>
    <w:rsid w:val="004E0149"/>
    <w:rsid w:val="004E17E3"/>
    <w:rsid w:val="004E1ED9"/>
    <w:rsid w:val="004E2398"/>
    <w:rsid w:val="004E264B"/>
    <w:rsid w:val="004E2E62"/>
    <w:rsid w:val="004E45EA"/>
    <w:rsid w:val="004E467D"/>
    <w:rsid w:val="004E5809"/>
    <w:rsid w:val="004E58A1"/>
    <w:rsid w:val="004E6096"/>
    <w:rsid w:val="004E6A35"/>
    <w:rsid w:val="004E7E4A"/>
    <w:rsid w:val="004F2014"/>
    <w:rsid w:val="004F2C13"/>
    <w:rsid w:val="004F2F68"/>
    <w:rsid w:val="004F527C"/>
    <w:rsid w:val="004F52A5"/>
    <w:rsid w:val="004F5490"/>
    <w:rsid w:val="004F67CA"/>
    <w:rsid w:val="004F6932"/>
    <w:rsid w:val="004F75A5"/>
    <w:rsid w:val="005031C9"/>
    <w:rsid w:val="00503344"/>
    <w:rsid w:val="005043B8"/>
    <w:rsid w:val="0050476C"/>
    <w:rsid w:val="00507158"/>
    <w:rsid w:val="00507838"/>
    <w:rsid w:val="005125DB"/>
    <w:rsid w:val="005139AE"/>
    <w:rsid w:val="00514D2F"/>
    <w:rsid w:val="00515311"/>
    <w:rsid w:val="00515C2B"/>
    <w:rsid w:val="00516A1A"/>
    <w:rsid w:val="00521F35"/>
    <w:rsid w:val="0052372B"/>
    <w:rsid w:val="00524782"/>
    <w:rsid w:val="00526DDF"/>
    <w:rsid w:val="005316BC"/>
    <w:rsid w:val="00532DAA"/>
    <w:rsid w:val="00534901"/>
    <w:rsid w:val="00537FCE"/>
    <w:rsid w:val="00540141"/>
    <w:rsid w:val="00541797"/>
    <w:rsid w:val="00541908"/>
    <w:rsid w:val="0054275B"/>
    <w:rsid w:val="00542979"/>
    <w:rsid w:val="00542BAA"/>
    <w:rsid w:val="00543B3E"/>
    <w:rsid w:val="005440BF"/>
    <w:rsid w:val="0054509A"/>
    <w:rsid w:val="00545743"/>
    <w:rsid w:val="005462E7"/>
    <w:rsid w:val="0054683E"/>
    <w:rsid w:val="00547762"/>
    <w:rsid w:val="0054778F"/>
    <w:rsid w:val="00551030"/>
    <w:rsid w:val="00552606"/>
    <w:rsid w:val="00553CC8"/>
    <w:rsid w:val="00553F2F"/>
    <w:rsid w:val="005556D4"/>
    <w:rsid w:val="005562F2"/>
    <w:rsid w:val="00557100"/>
    <w:rsid w:val="00557CFC"/>
    <w:rsid w:val="00562100"/>
    <w:rsid w:val="0056393D"/>
    <w:rsid w:val="00565BB6"/>
    <w:rsid w:val="00565D5E"/>
    <w:rsid w:val="005709A5"/>
    <w:rsid w:val="00570D02"/>
    <w:rsid w:val="005720C3"/>
    <w:rsid w:val="0057394B"/>
    <w:rsid w:val="00573E43"/>
    <w:rsid w:val="00574A33"/>
    <w:rsid w:val="005760B0"/>
    <w:rsid w:val="0057628B"/>
    <w:rsid w:val="005773FD"/>
    <w:rsid w:val="00582248"/>
    <w:rsid w:val="00583406"/>
    <w:rsid w:val="00586C13"/>
    <w:rsid w:val="005870DB"/>
    <w:rsid w:val="00587559"/>
    <w:rsid w:val="00587784"/>
    <w:rsid w:val="005913BC"/>
    <w:rsid w:val="00591499"/>
    <w:rsid w:val="00591500"/>
    <w:rsid w:val="005930FA"/>
    <w:rsid w:val="005931B3"/>
    <w:rsid w:val="00594DB9"/>
    <w:rsid w:val="00596369"/>
    <w:rsid w:val="00596BFC"/>
    <w:rsid w:val="005A59F3"/>
    <w:rsid w:val="005B1576"/>
    <w:rsid w:val="005B3908"/>
    <w:rsid w:val="005B4716"/>
    <w:rsid w:val="005C07B1"/>
    <w:rsid w:val="005C4222"/>
    <w:rsid w:val="005C7A91"/>
    <w:rsid w:val="005D010A"/>
    <w:rsid w:val="005D24C9"/>
    <w:rsid w:val="005D292B"/>
    <w:rsid w:val="005D3208"/>
    <w:rsid w:val="005D32AE"/>
    <w:rsid w:val="005D3956"/>
    <w:rsid w:val="005D40E4"/>
    <w:rsid w:val="005D47A1"/>
    <w:rsid w:val="005D627D"/>
    <w:rsid w:val="005E202E"/>
    <w:rsid w:val="005E331B"/>
    <w:rsid w:val="005E4F56"/>
    <w:rsid w:val="005F1C46"/>
    <w:rsid w:val="005F2686"/>
    <w:rsid w:val="005F2DB6"/>
    <w:rsid w:val="005F3EF2"/>
    <w:rsid w:val="005F3F41"/>
    <w:rsid w:val="005F5FCC"/>
    <w:rsid w:val="005F7165"/>
    <w:rsid w:val="00600E67"/>
    <w:rsid w:val="00601E3F"/>
    <w:rsid w:val="00606517"/>
    <w:rsid w:val="006077CD"/>
    <w:rsid w:val="00613776"/>
    <w:rsid w:val="00617797"/>
    <w:rsid w:val="00622C4C"/>
    <w:rsid w:val="006245FE"/>
    <w:rsid w:val="00624861"/>
    <w:rsid w:val="00624ABE"/>
    <w:rsid w:val="00624B8B"/>
    <w:rsid w:val="006253DA"/>
    <w:rsid w:val="00627D4F"/>
    <w:rsid w:val="00630C32"/>
    <w:rsid w:val="006327CD"/>
    <w:rsid w:val="0063388C"/>
    <w:rsid w:val="00633CFB"/>
    <w:rsid w:val="006341A0"/>
    <w:rsid w:val="00640DF3"/>
    <w:rsid w:val="00644538"/>
    <w:rsid w:val="00646371"/>
    <w:rsid w:val="006469EB"/>
    <w:rsid w:val="00647723"/>
    <w:rsid w:val="00647CC7"/>
    <w:rsid w:val="00650421"/>
    <w:rsid w:val="006538CD"/>
    <w:rsid w:val="00653AE3"/>
    <w:rsid w:val="00655AA7"/>
    <w:rsid w:val="00656F47"/>
    <w:rsid w:val="0065792C"/>
    <w:rsid w:val="0066090D"/>
    <w:rsid w:val="00660CC0"/>
    <w:rsid w:val="00660D8B"/>
    <w:rsid w:val="00661FCB"/>
    <w:rsid w:val="00664372"/>
    <w:rsid w:val="0066620F"/>
    <w:rsid w:val="00667412"/>
    <w:rsid w:val="00671F9A"/>
    <w:rsid w:val="006721E7"/>
    <w:rsid w:val="006724EA"/>
    <w:rsid w:val="0067288A"/>
    <w:rsid w:val="00672B27"/>
    <w:rsid w:val="00672D86"/>
    <w:rsid w:val="00673CAD"/>
    <w:rsid w:val="006776FF"/>
    <w:rsid w:val="00680DAA"/>
    <w:rsid w:val="00686D53"/>
    <w:rsid w:val="00694B5E"/>
    <w:rsid w:val="006974B8"/>
    <w:rsid w:val="00697D08"/>
    <w:rsid w:val="006A152D"/>
    <w:rsid w:val="006A3AEE"/>
    <w:rsid w:val="006A660E"/>
    <w:rsid w:val="006A68B6"/>
    <w:rsid w:val="006B28FE"/>
    <w:rsid w:val="006B3409"/>
    <w:rsid w:val="006B3D18"/>
    <w:rsid w:val="006B5114"/>
    <w:rsid w:val="006B6760"/>
    <w:rsid w:val="006B68A0"/>
    <w:rsid w:val="006B7A88"/>
    <w:rsid w:val="006C08FF"/>
    <w:rsid w:val="006C0F72"/>
    <w:rsid w:val="006C64D6"/>
    <w:rsid w:val="006C67DB"/>
    <w:rsid w:val="006C6DC0"/>
    <w:rsid w:val="006D03A7"/>
    <w:rsid w:val="006D32B3"/>
    <w:rsid w:val="006D62CB"/>
    <w:rsid w:val="006D6A42"/>
    <w:rsid w:val="006D6D1B"/>
    <w:rsid w:val="006D7E1F"/>
    <w:rsid w:val="006E1B93"/>
    <w:rsid w:val="006E2E9D"/>
    <w:rsid w:val="006E4293"/>
    <w:rsid w:val="006E5851"/>
    <w:rsid w:val="006E6E9F"/>
    <w:rsid w:val="006E70C2"/>
    <w:rsid w:val="006E7FED"/>
    <w:rsid w:val="006F161A"/>
    <w:rsid w:val="006F1940"/>
    <w:rsid w:val="006F24E2"/>
    <w:rsid w:val="006F476C"/>
    <w:rsid w:val="006F6412"/>
    <w:rsid w:val="006F6C97"/>
    <w:rsid w:val="007003E1"/>
    <w:rsid w:val="00700503"/>
    <w:rsid w:val="007015E3"/>
    <w:rsid w:val="00701DF5"/>
    <w:rsid w:val="007020B4"/>
    <w:rsid w:val="00702B08"/>
    <w:rsid w:val="00703207"/>
    <w:rsid w:val="00704340"/>
    <w:rsid w:val="0070513A"/>
    <w:rsid w:val="007056F7"/>
    <w:rsid w:val="007059C9"/>
    <w:rsid w:val="007067FE"/>
    <w:rsid w:val="007068D2"/>
    <w:rsid w:val="00711D7D"/>
    <w:rsid w:val="00713522"/>
    <w:rsid w:val="00713C77"/>
    <w:rsid w:val="00713CCB"/>
    <w:rsid w:val="00716C9A"/>
    <w:rsid w:val="00717DC4"/>
    <w:rsid w:val="0072063F"/>
    <w:rsid w:val="007222CA"/>
    <w:rsid w:val="00725168"/>
    <w:rsid w:val="007266F8"/>
    <w:rsid w:val="0073043C"/>
    <w:rsid w:val="00731594"/>
    <w:rsid w:val="0073289D"/>
    <w:rsid w:val="00732DCC"/>
    <w:rsid w:val="00733855"/>
    <w:rsid w:val="00733D7A"/>
    <w:rsid w:val="0073435B"/>
    <w:rsid w:val="00736167"/>
    <w:rsid w:val="00740E75"/>
    <w:rsid w:val="00741E45"/>
    <w:rsid w:val="00743ECD"/>
    <w:rsid w:val="007441BA"/>
    <w:rsid w:val="0074453D"/>
    <w:rsid w:val="0074479C"/>
    <w:rsid w:val="007453FE"/>
    <w:rsid w:val="0074542C"/>
    <w:rsid w:val="00745E0E"/>
    <w:rsid w:val="00747CD6"/>
    <w:rsid w:val="007510E8"/>
    <w:rsid w:val="0075134B"/>
    <w:rsid w:val="007547B4"/>
    <w:rsid w:val="00755086"/>
    <w:rsid w:val="0075657B"/>
    <w:rsid w:val="00756605"/>
    <w:rsid w:val="007600B7"/>
    <w:rsid w:val="007602E9"/>
    <w:rsid w:val="00761166"/>
    <w:rsid w:val="00762508"/>
    <w:rsid w:val="00763C18"/>
    <w:rsid w:val="0076454B"/>
    <w:rsid w:val="007666C6"/>
    <w:rsid w:val="00767A7D"/>
    <w:rsid w:val="00770873"/>
    <w:rsid w:val="00771BA1"/>
    <w:rsid w:val="00773EF7"/>
    <w:rsid w:val="0077517A"/>
    <w:rsid w:val="0078142C"/>
    <w:rsid w:val="00781BA3"/>
    <w:rsid w:val="00781C3F"/>
    <w:rsid w:val="00783828"/>
    <w:rsid w:val="00784997"/>
    <w:rsid w:val="00784AA8"/>
    <w:rsid w:val="00785C9C"/>
    <w:rsid w:val="00786CD3"/>
    <w:rsid w:val="00787AB2"/>
    <w:rsid w:val="007907C2"/>
    <w:rsid w:val="007909CB"/>
    <w:rsid w:val="007946F4"/>
    <w:rsid w:val="007952FA"/>
    <w:rsid w:val="00795BD5"/>
    <w:rsid w:val="00796943"/>
    <w:rsid w:val="007A26D3"/>
    <w:rsid w:val="007A373B"/>
    <w:rsid w:val="007A3B60"/>
    <w:rsid w:val="007A4D01"/>
    <w:rsid w:val="007A5109"/>
    <w:rsid w:val="007A5179"/>
    <w:rsid w:val="007A61FA"/>
    <w:rsid w:val="007A76F4"/>
    <w:rsid w:val="007A781E"/>
    <w:rsid w:val="007B1C68"/>
    <w:rsid w:val="007B1F22"/>
    <w:rsid w:val="007B207F"/>
    <w:rsid w:val="007B24C2"/>
    <w:rsid w:val="007B287E"/>
    <w:rsid w:val="007B414E"/>
    <w:rsid w:val="007B4ACA"/>
    <w:rsid w:val="007B56CC"/>
    <w:rsid w:val="007B5A34"/>
    <w:rsid w:val="007B6CED"/>
    <w:rsid w:val="007C58C7"/>
    <w:rsid w:val="007C646A"/>
    <w:rsid w:val="007C791B"/>
    <w:rsid w:val="007D1392"/>
    <w:rsid w:val="007D2250"/>
    <w:rsid w:val="007D5C1E"/>
    <w:rsid w:val="007D7DCC"/>
    <w:rsid w:val="007E2CC9"/>
    <w:rsid w:val="007E341B"/>
    <w:rsid w:val="007E401B"/>
    <w:rsid w:val="007E4971"/>
    <w:rsid w:val="007E5C39"/>
    <w:rsid w:val="007E6637"/>
    <w:rsid w:val="007F1471"/>
    <w:rsid w:val="007F3812"/>
    <w:rsid w:val="007F5D5E"/>
    <w:rsid w:val="007F5F46"/>
    <w:rsid w:val="00800762"/>
    <w:rsid w:val="00801C4D"/>
    <w:rsid w:val="00803EE3"/>
    <w:rsid w:val="008047F3"/>
    <w:rsid w:val="0080768E"/>
    <w:rsid w:val="008105E4"/>
    <w:rsid w:val="00810628"/>
    <w:rsid w:val="0081317F"/>
    <w:rsid w:val="00820917"/>
    <w:rsid w:val="00820A6F"/>
    <w:rsid w:val="008213DC"/>
    <w:rsid w:val="0082310D"/>
    <w:rsid w:val="00826B3C"/>
    <w:rsid w:val="00827394"/>
    <w:rsid w:val="00832E8F"/>
    <w:rsid w:val="00834926"/>
    <w:rsid w:val="00836C18"/>
    <w:rsid w:val="008372E6"/>
    <w:rsid w:val="00837B34"/>
    <w:rsid w:val="00840BFF"/>
    <w:rsid w:val="00841DE6"/>
    <w:rsid w:val="0084211A"/>
    <w:rsid w:val="0084335C"/>
    <w:rsid w:val="00844B18"/>
    <w:rsid w:val="00844C1B"/>
    <w:rsid w:val="00845226"/>
    <w:rsid w:val="00845B4A"/>
    <w:rsid w:val="00845CF0"/>
    <w:rsid w:val="0084608F"/>
    <w:rsid w:val="00846EA9"/>
    <w:rsid w:val="0084753E"/>
    <w:rsid w:val="0085005A"/>
    <w:rsid w:val="008572CD"/>
    <w:rsid w:val="00857571"/>
    <w:rsid w:val="008600DD"/>
    <w:rsid w:val="0086021C"/>
    <w:rsid w:val="00860E7F"/>
    <w:rsid w:val="00861A62"/>
    <w:rsid w:val="00864AD1"/>
    <w:rsid w:val="00864B31"/>
    <w:rsid w:val="00866EE2"/>
    <w:rsid w:val="00867688"/>
    <w:rsid w:val="00870934"/>
    <w:rsid w:val="00871FBE"/>
    <w:rsid w:val="008730F0"/>
    <w:rsid w:val="00873F80"/>
    <w:rsid w:val="008755F3"/>
    <w:rsid w:val="00882972"/>
    <w:rsid w:val="00883880"/>
    <w:rsid w:val="00883E1A"/>
    <w:rsid w:val="00884B81"/>
    <w:rsid w:val="0088691E"/>
    <w:rsid w:val="0088753F"/>
    <w:rsid w:val="00887D06"/>
    <w:rsid w:val="00891A15"/>
    <w:rsid w:val="008923BD"/>
    <w:rsid w:val="00892656"/>
    <w:rsid w:val="00893324"/>
    <w:rsid w:val="00895817"/>
    <w:rsid w:val="008A0BB2"/>
    <w:rsid w:val="008A1D20"/>
    <w:rsid w:val="008A452C"/>
    <w:rsid w:val="008A4E8A"/>
    <w:rsid w:val="008A577E"/>
    <w:rsid w:val="008A5CDB"/>
    <w:rsid w:val="008A612D"/>
    <w:rsid w:val="008A620C"/>
    <w:rsid w:val="008A69D7"/>
    <w:rsid w:val="008A7531"/>
    <w:rsid w:val="008A7B9F"/>
    <w:rsid w:val="008B15DB"/>
    <w:rsid w:val="008B3F66"/>
    <w:rsid w:val="008B41A8"/>
    <w:rsid w:val="008B4260"/>
    <w:rsid w:val="008B5E89"/>
    <w:rsid w:val="008B62AB"/>
    <w:rsid w:val="008C0291"/>
    <w:rsid w:val="008C034A"/>
    <w:rsid w:val="008C03AB"/>
    <w:rsid w:val="008C36F6"/>
    <w:rsid w:val="008C42B3"/>
    <w:rsid w:val="008C5154"/>
    <w:rsid w:val="008D179C"/>
    <w:rsid w:val="008D17F8"/>
    <w:rsid w:val="008D1CE1"/>
    <w:rsid w:val="008D24CF"/>
    <w:rsid w:val="008D41BA"/>
    <w:rsid w:val="008D5B16"/>
    <w:rsid w:val="008D61D6"/>
    <w:rsid w:val="008E10A9"/>
    <w:rsid w:val="008E6075"/>
    <w:rsid w:val="008E6360"/>
    <w:rsid w:val="008E6EC5"/>
    <w:rsid w:val="008E785C"/>
    <w:rsid w:val="008E7B4E"/>
    <w:rsid w:val="008F0FFD"/>
    <w:rsid w:val="008F134E"/>
    <w:rsid w:val="008F3914"/>
    <w:rsid w:val="008F4800"/>
    <w:rsid w:val="008F4A31"/>
    <w:rsid w:val="008F552E"/>
    <w:rsid w:val="008F558E"/>
    <w:rsid w:val="00900D27"/>
    <w:rsid w:val="00901C59"/>
    <w:rsid w:val="00902E09"/>
    <w:rsid w:val="00903006"/>
    <w:rsid w:val="00903697"/>
    <w:rsid w:val="0090378E"/>
    <w:rsid w:val="00906316"/>
    <w:rsid w:val="009067CE"/>
    <w:rsid w:val="009068B7"/>
    <w:rsid w:val="009078FD"/>
    <w:rsid w:val="00907DD7"/>
    <w:rsid w:val="009101B9"/>
    <w:rsid w:val="0091528D"/>
    <w:rsid w:val="00915596"/>
    <w:rsid w:val="00915F7F"/>
    <w:rsid w:val="0091637D"/>
    <w:rsid w:val="009174E4"/>
    <w:rsid w:val="00922123"/>
    <w:rsid w:val="00922613"/>
    <w:rsid w:val="00926636"/>
    <w:rsid w:val="00926FBD"/>
    <w:rsid w:val="00927576"/>
    <w:rsid w:val="009303DA"/>
    <w:rsid w:val="00931ADF"/>
    <w:rsid w:val="00932483"/>
    <w:rsid w:val="00932952"/>
    <w:rsid w:val="0093313B"/>
    <w:rsid w:val="00933AB3"/>
    <w:rsid w:val="00933AE3"/>
    <w:rsid w:val="00933EBE"/>
    <w:rsid w:val="00934A1F"/>
    <w:rsid w:val="00935A95"/>
    <w:rsid w:val="009368BA"/>
    <w:rsid w:val="00936A64"/>
    <w:rsid w:val="00936F4E"/>
    <w:rsid w:val="0093737B"/>
    <w:rsid w:val="0094080E"/>
    <w:rsid w:val="0094169B"/>
    <w:rsid w:val="0094192F"/>
    <w:rsid w:val="00942BE7"/>
    <w:rsid w:val="009432B5"/>
    <w:rsid w:val="009436D7"/>
    <w:rsid w:val="00944F63"/>
    <w:rsid w:val="009464BE"/>
    <w:rsid w:val="009479D9"/>
    <w:rsid w:val="00947F0A"/>
    <w:rsid w:val="00953784"/>
    <w:rsid w:val="00955016"/>
    <w:rsid w:val="00956744"/>
    <w:rsid w:val="0096090A"/>
    <w:rsid w:val="00960BB8"/>
    <w:rsid w:val="00963387"/>
    <w:rsid w:val="009637B5"/>
    <w:rsid w:val="00963A9A"/>
    <w:rsid w:val="00963FA7"/>
    <w:rsid w:val="00964C35"/>
    <w:rsid w:val="00964E84"/>
    <w:rsid w:val="00966078"/>
    <w:rsid w:val="00966F9D"/>
    <w:rsid w:val="00967B0D"/>
    <w:rsid w:val="0097111C"/>
    <w:rsid w:val="0097182D"/>
    <w:rsid w:val="0097353B"/>
    <w:rsid w:val="0097416D"/>
    <w:rsid w:val="009744FA"/>
    <w:rsid w:val="0097513D"/>
    <w:rsid w:val="00976E65"/>
    <w:rsid w:val="0097700F"/>
    <w:rsid w:val="0097732F"/>
    <w:rsid w:val="00981A40"/>
    <w:rsid w:val="00981E48"/>
    <w:rsid w:val="00982764"/>
    <w:rsid w:val="00982A47"/>
    <w:rsid w:val="009837D6"/>
    <w:rsid w:val="00984376"/>
    <w:rsid w:val="0098464C"/>
    <w:rsid w:val="009849EB"/>
    <w:rsid w:val="00984A8A"/>
    <w:rsid w:val="009867BC"/>
    <w:rsid w:val="009868B0"/>
    <w:rsid w:val="00987A12"/>
    <w:rsid w:val="00991A3F"/>
    <w:rsid w:val="009931F5"/>
    <w:rsid w:val="009941F1"/>
    <w:rsid w:val="0099451D"/>
    <w:rsid w:val="00995D18"/>
    <w:rsid w:val="00996168"/>
    <w:rsid w:val="0099738D"/>
    <w:rsid w:val="009A037E"/>
    <w:rsid w:val="009A319E"/>
    <w:rsid w:val="009A39D5"/>
    <w:rsid w:val="009A6BA2"/>
    <w:rsid w:val="009A6BE0"/>
    <w:rsid w:val="009A6DA4"/>
    <w:rsid w:val="009B3BAB"/>
    <w:rsid w:val="009B3D02"/>
    <w:rsid w:val="009B4172"/>
    <w:rsid w:val="009B4FA5"/>
    <w:rsid w:val="009B5182"/>
    <w:rsid w:val="009B546C"/>
    <w:rsid w:val="009B704B"/>
    <w:rsid w:val="009C05EA"/>
    <w:rsid w:val="009C1061"/>
    <w:rsid w:val="009C2218"/>
    <w:rsid w:val="009C223F"/>
    <w:rsid w:val="009C36FC"/>
    <w:rsid w:val="009C41CD"/>
    <w:rsid w:val="009C5A09"/>
    <w:rsid w:val="009D083A"/>
    <w:rsid w:val="009D0EA6"/>
    <w:rsid w:val="009D1682"/>
    <w:rsid w:val="009D1E72"/>
    <w:rsid w:val="009D3546"/>
    <w:rsid w:val="009D4278"/>
    <w:rsid w:val="009D57D6"/>
    <w:rsid w:val="009D64E1"/>
    <w:rsid w:val="009D65C5"/>
    <w:rsid w:val="009D677C"/>
    <w:rsid w:val="009D78B1"/>
    <w:rsid w:val="009E42F1"/>
    <w:rsid w:val="009F00C4"/>
    <w:rsid w:val="009F1435"/>
    <w:rsid w:val="009F154E"/>
    <w:rsid w:val="009F18D7"/>
    <w:rsid w:val="00A00142"/>
    <w:rsid w:val="00A01ACD"/>
    <w:rsid w:val="00A02C7B"/>
    <w:rsid w:val="00A05086"/>
    <w:rsid w:val="00A051A5"/>
    <w:rsid w:val="00A053B1"/>
    <w:rsid w:val="00A06021"/>
    <w:rsid w:val="00A10292"/>
    <w:rsid w:val="00A10D94"/>
    <w:rsid w:val="00A12E73"/>
    <w:rsid w:val="00A13E6D"/>
    <w:rsid w:val="00A13F6C"/>
    <w:rsid w:val="00A1428D"/>
    <w:rsid w:val="00A146A4"/>
    <w:rsid w:val="00A14902"/>
    <w:rsid w:val="00A15FDB"/>
    <w:rsid w:val="00A225D5"/>
    <w:rsid w:val="00A22B5B"/>
    <w:rsid w:val="00A234E3"/>
    <w:rsid w:val="00A23516"/>
    <w:rsid w:val="00A25092"/>
    <w:rsid w:val="00A2554C"/>
    <w:rsid w:val="00A26809"/>
    <w:rsid w:val="00A30327"/>
    <w:rsid w:val="00A36854"/>
    <w:rsid w:val="00A37150"/>
    <w:rsid w:val="00A37B22"/>
    <w:rsid w:val="00A40792"/>
    <w:rsid w:val="00A43196"/>
    <w:rsid w:val="00A43926"/>
    <w:rsid w:val="00A47779"/>
    <w:rsid w:val="00A510A4"/>
    <w:rsid w:val="00A5203F"/>
    <w:rsid w:val="00A53D92"/>
    <w:rsid w:val="00A54DFC"/>
    <w:rsid w:val="00A54F85"/>
    <w:rsid w:val="00A54FF6"/>
    <w:rsid w:val="00A55C42"/>
    <w:rsid w:val="00A55FD5"/>
    <w:rsid w:val="00A56528"/>
    <w:rsid w:val="00A56C84"/>
    <w:rsid w:val="00A56CA8"/>
    <w:rsid w:val="00A578AE"/>
    <w:rsid w:val="00A601DD"/>
    <w:rsid w:val="00A60A0E"/>
    <w:rsid w:val="00A6526C"/>
    <w:rsid w:val="00A65326"/>
    <w:rsid w:val="00A70538"/>
    <w:rsid w:val="00A70A83"/>
    <w:rsid w:val="00A74D97"/>
    <w:rsid w:val="00A755AF"/>
    <w:rsid w:val="00A75D41"/>
    <w:rsid w:val="00A7697C"/>
    <w:rsid w:val="00A76B46"/>
    <w:rsid w:val="00A76D1C"/>
    <w:rsid w:val="00A82393"/>
    <w:rsid w:val="00A82CC1"/>
    <w:rsid w:val="00A839F4"/>
    <w:rsid w:val="00A83D33"/>
    <w:rsid w:val="00A8414A"/>
    <w:rsid w:val="00A8608D"/>
    <w:rsid w:val="00A8680C"/>
    <w:rsid w:val="00A86C4B"/>
    <w:rsid w:val="00A906D5"/>
    <w:rsid w:val="00A91B37"/>
    <w:rsid w:val="00A91EA8"/>
    <w:rsid w:val="00A92268"/>
    <w:rsid w:val="00A92D2A"/>
    <w:rsid w:val="00A949B9"/>
    <w:rsid w:val="00A9533B"/>
    <w:rsid w:val="00A95E8E"/>
    <w:rsid w:val="00A97152"/>
    <w:rsid w:val="00AA0382"/>
    <w:rsid w:val="00AA0B77"/>
    <w:rsid w:val="00AA0B7D"/>
    <w:rsid w:val="00AA19B1"/>
    <w:rsid w:val="00AA2259"/>
    <w:rsid w:val="00AA2747"/>
    <w:rsid w:val="00AA424F"/>
    <w:rsid w:val="00AA6A3A"/>
    <w:rsid w:val="00AA722C"/>
    <w:rsid w:val="00AB0276"/>
    <w:rsid w:val="00AB146D"/>
    <w:rsid w:val="00AB1573"/>
    <w:rsid w:val="00AB26C8"/>
    <w:rsid w:val="00AB4380"/>
    <w:rsid w:val="00AB5624"/>
    <w:rsid w:val="00AB5C3B"/>
    <w:rsid w:val="00AB72CD"/>
    <w:rsid w:val="00AB74FD"/>
    <w:rsid w:val="00AC0472"/>
    <w:rsid w:val="00AC0E57"/>
    <w:rsid w:val="00AC31F9"/>
    <w:rsid w:val="00AC4065"/>
    <w:rsid w:val="00AC42D0"/>
    <w:rsid w:val="00AC4AB2"/>
    <w:rsid w:val="00AC6AA3"/>
    <w:rsid w:val="00AC7169"/>
    <w:rsid w:val="00AD0B10"/>
    <w:rsid w:val="00AD22A5"/>
    <w:rsid w:val="00AD3D9A"/>
    <w:rsid w:val="00AD576D"/>
    <w:rsid w:val="00AD650D"/>
    <w:rsid w:val="00AD76FE"/>
    <w:rsid w:val="00AE01C7"/>
    <w:rsid w:val="00AE0209"/>
    <w:rsid w:val="00AE16D7"/>
    <w:rsid w:val="00AE48A2"/>
    <w:rsid w:val="00AF2974"/>
    <w:rsid w:val="00AF31A4"/>
    <w:rsid w:val="00AF33B2"/>
    <w:rsid w:val="00AF5241"/>
    <w:rsid w:val="00AF5A6F"/>
    <w:rsid w:val="00AF6385"/>
    <w:rsid w:val="00AF6E98"/>
    <w:rsid w:val="00AF7497"/>
    <w:rsid w:val="00AF798A"/>
    <w:rsid w:val="00B00AAB"/>
    <w:rsid w:val="00B01E30"/>
    <w:rsid w:val="00B040AD"/>
    <w:rsid w:val="00B040AE"/>
    <w:rsid w:val="00B04709"/>
    <w:rsid w:val="00B050B3"/>
    <w:rsid w:val="00B0544E"/>
    <w:rsid w:val="00B10ECD"/>
    <w:rsid w:val="00B11162"/>
    <w:rsid w:val="00B13207"/>
    <w:rsid w:val="00B14D16"/>
    <w:rsid w:val="00B14E8B"/>
    <w:rsid w:val="00B15609"/>
    <w:rsid w:val="00B157DD"/>
    <w:rsid w:val="00B16E96"/>
    <w:rsid w:val="00B20414"/>
    <w:rsid w:val="00B21829"/>
    <w:rsid w:val="00B223CD"/>
    <w:rsid w:val="00B224C1"/>
    <w:rsid w:val="00B225DF"/>
    <w:rsid w:val="00B235A4"/>
    <w:rsid w:val="00B25283"/>
    <w:rsid w:val="00B258CC"/>
    <w:rsid w:val="00B265A8"/>
    <w:rsid w:val="00B26D30"/>
    <w:rsid w:val="00B27C56"/>
    <w:rsid w:val="00B303D9"/>
    <w:rsid w:val="00B30BA6"/>
    <w:rsid w:val="00B30FEC"/>
    <w:rsid w:val="00B313F1"/>
    <w:rsid w:val="00B35768"/>
    <w:rsid w:val="00B358C1"/>
    <w:rsid w:val="00B362EE"/>
    <w:rsid w:val="00B373BE"/>
    <w:rsid w:val="00B37836"/>
    <w:rsid w:val="00B37BBA"/>
    <w:rsid w:val="00B44F99"/>
    <w:rsid w:val="00B47740"/>
    <w:rsid w:val="00B51EF9"/>
    <w:rsid w:val="00B52397"/>
    <w:rsid w:val="00B52E2B"/>
    <w:rsid w:val="00B54C67"/>
    <w:rsid w:val="00B55645"/>
    <w:rsid w:val="00B57715"/>
    <w:rsid w:val="00B62FB2"/>
    <w:rsid w:val="00B63473"/>
    <w:rsid w:val="00B652FE"/>
    <w:rsid w:val="00B71F52"/>
    <w:rsid w:val="00B71FA1"/>
    <w:rsid w:val="00B751B8"/>
    <w:rsid w:val="00B75FF4"/>
    <w:rsid w:val="00B76525"/>
    <w:rsid w:val="00B77662"/>
    <w:rsid w:val="00B802D3"/>
    <w:rsid w:val="00B80A63"/>
    <w:rsid w:val="00B80CB1"/>
    <w:rsid w:val="00B81341"/>
    <w:rsid w:val="00B82D14"/>
    <w:rsid w:val="00B82D2E"/>
    <w:rsid w:val="00B83516"/>
    <w:rsid w:val="00B85D7B"/>
    <w:rsid w:val="00B8697F"/>
    <w:rsid w:val="00B87C80"/>
    <w:rsid w:val="00B918A7"/>
    <w:rsid w:val="00B91F06"/>
    <w:rsid w:val="00B92048"/>
    <w:rsid w:val="00B920B3"/>
    <w:rsid w:val="00B92F29"/>
    <w:rsid w:val="00B93970"/>
    <w:rsid w:val="00B942D7"/>
    <w:rsid w:val="00B96194"/>
    <w:rsid w:val="00BA2C53"/>
    <w:rsid w:val="00BA6361"/>
    <w:rsid w:val="00BA7264"/>
    <w:rsid w:val="00BB0105"/>
    <w:rsid w:val="00BB1FB3"/>
    <w:rsid w:val="00BC093B"/>
    <w:rsid w:val="00BC10A5"/>
    <w:rsid w:val="00BC3271"/>
    <w:rsid w:val="00BC4C7E"/>
    <w:rsid w:val="00BC55E6"/>
    <w:rsid w:val="00BC58C2"/>
    <w:rsid w:val="00BD1FC9"/>
    <w:rsid w:val="00BD406E"/>
    <w:rsid w:val="00BD4563"/>
    <w:rsid w:val="00BD51E4"/>
    <w:rsid w:val="00BD60C6"/>
    <w:rsid w:val="00BD7A6F"/>
    <w:rsid w:val="00BD7D2C"/>
    <w:rsid w:val="00BE02C2"/>
    <w:rsid w:val="00BE09EA"/>
    <w:rsid w:val="00BE2866"/>
    <w:rsid w:val="00BE3AA7"/>
    <w:rsid w:val="00BE3BBE"/>
    <w:rsid w:val="00BE4972"/>
    <w:rsid w:val="00BE4B3E"/>
    <w:rsid w:val="00BE6C6D"/>
    <w:rsid w:val="00BE7089"/>
    <w:rsid w:val="00BF1D9B"/>
    <w:rsid w:val="00BF2B65"/>
    <w:rsid w:val="00BF3049"/>
    <w:rsid w:val="00BF3612"/>
    <w:rsid w:val="00BF3756"/>
    <w:rsid w:val="00BF4C24"/>
    <w:rsid w:val="00BF647E"/>
    <w:rsid w:val="00BF7B27"/>
    <w:rsid w:val="00C00347"/>
    <w:rsid w:val="00C006EE"/>
    <w:rsid w:val="00C00C05"/>
    <w:rsid w:val="00C022EF"/>
    <w:rsid w:val="00C027DA"/>
    <w:rsid w:val="00C06403"/>
    <w:rsid w:val="00C10B78"/>
    <w:rsid w:val="00C11C20"/>
    <w:rsid w:val="00C133DD"/>
    <w:rsid w:val="00C14171"/>
    <w:rsid w:val="00C15E2F"/>
    <w:rsid w:val="00C16429"/>
    <w:rsid w:val="00C23C2A"/>
    <w:rsid w:val="00C23FB2"/>
    <w:rsid w:val="00C24766"/>
    <w:rsid w:val="00C25F92"/>
    <w:rsid w:val="00C26713"/>
    <w:rsid w:val="00C2698A"/>
    <w:rsid w:val="00C315BA"/>
    <w:rsid w:val="00C319A7"/>
    <w:rsid w:val="00C335A3"/>
    <w:rsid w:val="00C34C45"/>
    <w:rsid w:val="00C35D94"/>
    <w:rsid w:val="00C364EC"/>
    <w:rsid w:val="00C4035C"/>
    <w:rsid w:val="00C41114"/>
    <w:rsid w:val="00C41745"/>
    <w:rsid w:val="00C4195F"/>
    <w:rsid w:val="00C429DE"/>
    <w:rsid w:val="00C438E1"/>
    <w:rsid w:val="00C47AB3"/>
    <w:rsid w:val="00C514DE"/>
    <w:rsid w:val="00C51B51"/>
    <w:rsid w:val="00C526E2"/>
    <w:rsid w:val="00C53C08"/>
    <w:rsid w:val="00C53C0F"/>
    <w:rsid w:val="00C549BB"/>
    <w:rsid w:val="00C5699B"/>
    <w:rsid w:val="00C6183E"/>
    <w:rsid w:val="00C63CCE"/>
    <w:rsid w:val="00C65463"/>
    <w:rsid w:val="00C65ADE"/>
    <w:rsid w:val="00C66BC0"/>
    <w:rsid w:val="00C675DF"/>
    <w:rsid w:val="00C72F7F"/>
    <w:rsid w:val="00C74D27"/>
    <w:rsid w:val="00C75A4E"/>
    <w:rsid w:val="00C762FB"/>
    <w:rsid w:val="00C7731C"/>
    <w:rsid w:val="00C7781E"/>
    <w:rsid w:val="00C84727"/>
    <w:rsid w:val="00C8654B"/>
    <w:rsid w:val="00C900E1"/>
    <w:rsid w:val="00C90556"/>
    <w:rsid w:val="00C91898"/>
    <w:rsid w:val="00C91C27"/>
    <w:rsid w:val="00C931F4"/>
    <w:rsid w:val="00C9336C"/>
    <w:rsid w:val="00C938AD"/>
    <w:rsid w:val="00C9589C"/>
    <w:rsid w:val="00C96E90"/>
    <w:rsid w:val="00CA1145"/>
    <w:rsid w:val="00CA151A"/>
    <w:rsid w:val="00CA20D8"/>
    <w:rsid w:val="00CA3060"/>
    <w:rsid w:val="00CA35BC"/>
    <w:rsid w:val="00CA42F3"/>
    <w:rsid w:val="00CA4E24"/>
    <w:rsid w:val="00CA5574"/>
    <w:rsid w:val="00CB0B21"/>
    <w:rsid w:val="00CB18C4"/>
    <w:rsid w:val="00CB18E7"/>
    <w:rsid w:val="00CB18ED"/>
    <w:rsid w:val="00CB31DA"/>
    <w:rsid w:val="00CB3BCA"/>
    <w:rsid w:val="00CB49AF"/>
    <w:rsid w:val="00CB55F8"/>
    <w:rsid w:val="00CB6E73"/>
    <w:rsid w:val="00CB7546"/>
    <w:rsid w:val="00CB7DB6"/>
    <w:rsid w:val="00CC0E89"/>
    <w:rsid w:val="00CC3596"/>
    <w:rsid w:val="00CC3857"/>
    <w:rsid w:val="00CC3A45"/>
    <w:rsid w:val="00CC50F9"/>
    <w:rsid w:val="00CC5529"/>
    <w:rsid w:val="00CC754D"/>
    <w:rsid w:val="00CD01D8"/>
    <w:rsid w:val="00CD0CD8"/>
    <w:rsid w:val="00CD3AC5"/>
    <w:rsid w:val="00CD5576"/>
    <w:rsid w:val="00CD5A65"/>
    <w:rsid w:val="00CD7168"/>
    <w:rsid w:val="00CE2E97"/>
    <w:rsid w:val="00CE3356"/>
    <w:rsid w:val="00CE52BE"/>
    <w:rsid w:val="00CE66EF"/>
    <w:rsid w:val="00CF0007"/>
    <w:rsid w:val="00CF1ED0"/>
    <w:rsid w:val="00CF413F"/>
    <w:rsid w:val="00CF55F5"/>
    <w:rsid w:val="00CF72B6"/>
    <w:rsid w:val="00D00FAA"/>
    <w:rsid w:val="00D01165"/>
    <w:rsid w:val="00D038C4"/>
    <w:rsid w:val="00D03F36"/>
    <w:rsid w:val="00D0413A"/>
    <w:rsid w:val="00D04848"/>
    <w:rsid w:val="00D06AD0"/>
    <w:rsid w:val="00D06C80"/>
    <w:rsid w:val="00D07D7F"/>
    <w:rsid w:val="00D10BC7"/>
    <w:rsid w:val="00D11411"/>
    <w:rsid w:val="00D11BA0"/>
    <w:rsid w:val="00D12531"/>
    <w:rsid w:val="00D15BC5"/>
    <w:rsid w:val="00D2007A"/>
    <w:rsid w:val="00D20E50"/>
    <w:rsid w:val="00D21713"/>
    <w:rsid w:val="00D21F52"/>
    <w:rsid w:val="00D22EBE"/>
    <w:rsid w:val="00D2304A"/>
    <w:rsid w:val="00D2436F"/>
    <w:rsid w:val="00D24DE2"/>
    <w:rsid w:val="00D24E1F"/>
    <w:rsid w:val="00D36DB6"/>
    <w:rsid w:val="00D36F37"/>
    <w:rsid w:val="00D414C6"/>
    <w:rsid w:val="00D41DE1"/>
    <w:rsid w:val="00D42601"/>
    <w:rsid w:val="00D5060F"/>
    <w:rsid w:val="00D5062D"/>
    <w:rsid w:val="00D51824"/>
    <w:rsid w:val="00D51CAB"/>
    <w:rsid w:val="00D5339A"/>
    <w:rsid w:val="00D56F68"/>
    <w:rsid w:val="00D60667"/>
    <w:rsid w:val="00D606C7"/>
    <w:rsid w:val="00D62989"/>
    <w:rsid w:val="00D66AA6"/>
    <w:rsid w:val="00D67059"/>
    <w:rsid w:val="00D67283"/>
    <w:rsid w:val="00D70952"/>
    <w:rsid w:val="00D71E2D"/>
    <w:rsid w:val="00D71E53"/>
    <w:rsid w:val="00D72A77"/>
    <w:rsid w:val="00D7460F"/>
    <w:rsid w:val="00D75F04"/>
    <w:rsid w:val="00D769BC"/>
    <w:rsid w:val="00D801C6"/>
    <w:rsid w:val="00D8034D"/>
    <w:rsid w:val="00D80BA7"/>
    <w:rsid w:val="00D8107F"/>
    <w:rsid w:val="00D81CC3"/>
    <w:rsid w:val="00D8299E"/>
    <w:rsid w:val="00D830A4"/>
    <w:rsid w:val="00D83AF8"/>
    <w:rsid w:val="00D842FE"/>
    <w:rsid w:val="00D8447B"/>
    <w:rsid w:val="00D87316"/>
    <w:rsid w:val="00D87D25"/>
    <w:rsid w:val="00D87E1C"/>
    <w:rsid w:val="00D907DA"/>
    <w:rsid w:val="00D909D9"/>
    <w:rsid w:val="00D90CBE"/>
    <w:rsid w:val="00D928CF"/>
    <w:rsid w:val="00D92C5F"/>
    <w:rsid w:val="00D93993"/>
    <w:rsid w:val="00D93A94"/>
    <w:rsid w:val="00D95BAF"/>
    <w:rsid w:val="00D979BC"/>
    <w:rsid w:val="00DA0B34"/>
    <w:rsid w:val="00DA0E8F"/>
    <w:rsid w:val="00DA20CE"/>
    <w:rsid w:val="00DA2376"/>
    <w:rsid w:val="00DA2473"/>
    <w:rsid w:val="00DA3C89"/>
    <w:rsid w:val="00DA5324"/>
    <w:rsid w:val="00DA5D43"/>
    <w:rsid w:val="00DA60B1"/>
    <w:rsid w:val="00DA7C31"/>
    <w:rsid w:val="00DB04BB"/>
    <w:rsid w:val="00DB23F6"/>
    <w:rsid w:val="00DB33A1"/>
    <w:rsid w:val="00DB5183"/>
    <w:rsid w:val="00DB5236"/>
    <w:rsid w:val="00DB78E0"/>
    <w:rsid w:val="00DB7C59"/>
    <w:rsid w:val="00DC1820"/>
    <w:rsid w:val="00DC1F8B"/>
    <w:rsid w:val="00DC2EDE"/>
    <w:rsid w:val="00DC36F1"/>
    <w:rsid w:val="00DC3F92"/>
    <w:rsid w:val="00DC5379"/>
    <w:rsid w:val="00DC625F"/>
    <w:rsid w:val="00DC6658"/>
    <w:rsid w:val="00DC6ABB"/>
    <w:rsid w:val="00DC7D88"/>
    <w:rsid w:val="00DD20F5"/>
    <w:rsid w:val="00DD3B24"/>
    <w:rsid w:val="00DD4A7C"/>
    <w:rsid w:val="00DD4F1B"/>
    <w:rsid w:val="00DD5DBE"/>
    <w:rsid w:val="00DD5FD7"/>
    <w:rsid w:val="00DD7AC6"/>
    <w:rsid w:val="00DE0596"/>
    <w:rsid w:val="00DE1E0D"/>
    <w:rsid w:val="00DE3D67"/>
    <w:rsid w:val="00DE46CE"/>
    <w:rsid w:val="00DE5821"/>
    <w:rsid w:val="00DE62F3"/>
    <w:rsid w:val="00DF0F9E"/>
    <w:rsid w:val="00DF4CED"/>
    <w:rsid w:val="00DF5A1B"/>
    <w:rsid w:val="00DF5B86"/>
    <w:rsid w:val="00E00D10"/>
    <w:rsid w:val="00E0277B"/>
    <w:rsid w:val="00E02D65"/>
    <w:rsid w:val="00E035FA"/>
    <w:rsid w:val="00E03A77"/>
    <w:rsid w:val="00E045F0"/>
    <w:rsid w:val="00E04D6F"/>
    <w:rsid w:val="00E0603E"/>
    <w:rsid w:val="00E06620"/>
    <w:rsid w:val="00E06B5D"/>
    <w:rsid w:val="00E07402"/>
    <w:rsid w:val="00E10ADA"/>
    <w:rsid w:val="00E10D76"/>
    <w:rsid w:val="00E129B2"/>
    <w:rsid w:val="00E129B5"/>
    <w:rsid w:val="00E13381"/>
    <w:rsid w:val="00E1364E"/>
    <w:rsid w:val="00E149AE"/>
    <w:rsid w:val="00E1526F"/>
    <w:rsid w:val="00E1579C"/>
    <w:rsid w:val="00E16977"/>
    <w:rsid w:val="00E16BAC"/>
    <w:rsid w:val="00E17410"/>
    <w:rsid w:val="00E21B9E"/>
    <w:rsid w:val="00E21E60"/>
    <w:rsid w:val="00E22C1E"/>
    <w:rsid w:val="00E24C57"/>
    <w:rsid w:val="00E256B9"/>
    <w:rsid w:val="00E259C2"/>
    <w:rsid w:val="00E27707"/>
    <w:rsid w:val="00E27F89"/>
    <w:rsid w:val="00E3113C"/>
    <w:rsid w:val="00E33D5E"/>
    <w:rsid w:val="00E35ED1"/>
    <w:rsid w:val="00E360CC"/>
    <w:rsid w:val="00E37E12"/>
    <w:rsid w:val="00E402FD"/>
    <w:rsid w:val="00E406EF"/>
    <w:rsid w:val="00E407C5"/>
    <w:rsid w:val="00E425E1"/>
    <w:rsid w:val="00E42A76"/>
    <w:rsid w:val="00E4307D"/>
    <w:rsid w:val="00E458D9"/>
    <w:rsid w:val="00E46B8D"/>
    <w:rsid w:val="00E47C58"/>
    <w:rsid w:val="00E50671"/>
    <w:rsid w:val="00E50E35"/>
    <w:rsid w:val="00E52B4B"/>
    <w:rsid w:val="00E57E1C"/>
    <w:rsid w:val="00E608F8"/>
    <w:rsid w:val="00E62CDB"/>
    <w:rsid w:val="00E64238"/>
    <w:rsid w:val="00E64D18"/>
    <w:rsid w:val="00E65401"/>
    <w:rsid w:val="00E65CA3"/>
    <w:rsid w:val="00E66C26"/>
    <w:rsid w:val="00E677FA"/>
    <w:rsid w:val="00E70930"/>
    <w:rsid w:val="00E71843"/>
    <w:rsid w:val="00E7290E"/>
    <w:rsid w:val="00E73116"/>
    <w:rsid w:val="00E7344F"/>
    <w:rsid w:val="00E74348"/>
    <w:rsid w:val="00E7667B"/>
    <w:rsid w:val="00E767FE"/>
    <w:rsid w:val="00E8073A"/>
    <w:rsid w:val="00E80994"/>
    <w:rsid w:val="00E81438"/>
    <w:rsid w:val="00E81859"/>
    <w:rsid w:val="00E83888"/>
    <w:rsid w:val="00E841F9"/>
    <w:rsid w:val="00E8443E"/>
    <w:rsid w:val="00E851FD"/>
    <w:rsid w:val="00E85945"/>
    <w:rsid w:val="00E87368"/>
    <w:rsid w:val="00E87C3F"/>
    <w:rsid w:val="00E9146F"/>
    <w:rsid w:val="00E92C67"/>
    <w:rsid w:val="00E93A64"/>
    <w:rsid w:val="00E9537A"/>
    <w:rsid w:val="00E95914"/>
    <w:rsid w:val="00E96717"/>
    <w:rsid w:val="00E97775"/>
    <w:rsid w:val="00EA1F3C"/>
    <w:rsid w:val="00EA2662"/>
    <w:rsid w:val="00EA4019"/>
    <w:rsid w:val="00EA45FC"/>
    <w:rsid w:val="00EA5234"/>
    <w:rsid w:val="00EA5490"/>
    <w:rsid w:val="00EA560C"/>
    <w:rsid w:val="00EA69BC"/>
    <w:rsid w:val="00EB1612"/>
    <w:rsid w:val="00EB1A08"/>
    <w:rsid w:val="00EB3546"/>
    <w:rsid w:val="00EB4A03"/>
    <w:rsid w:val="00EB7A77"/>
    <w:rsid w:val="00EC04E3"/>
    <w:rsid w:val="00EC148E"/>
    <w:rsid w:val="00EC1540"/>
    <w:rsid w:val="00EC2C66"/>
    <w:rsid w:val="00EC337C"/>
    <w:rsid w:val="00EC434A"/>
    <w:rsid w:val="00EC4CBC"/>
    <w:rsid w:val="00EC5DB1"/>
    <w:rsid w:val="00EC6520"/>
    <w:rsid w:val="00ED14C6"/>
    <w:rsid w:val="00ED63D2"/>
    <w:rsid w:val="00ED6CD3"/>
    <w:rsid w:val="00EE0B84"/>
    <w:rsid w:val="00EE16CD"/>
    <w:rsid w:val="00EE1A6B"/>
    <w:rsid w:val="00EE1E82"/>
    <w:rsid w:val="00EE2318"/>
    <w:rsid w:val="00EE3997"/>
    <w:rsid w:val="00EE46BC"/>
    <w:rsid w:val="00EE5465"/>
    <w:rsid w:val="00EE571A"/>
    <w:rsid w:val="00EE5861"/>
    <w:rsid w:val="00EE6DF6"/>
    <w:rsid w:val="00EE7599"/>
    <w:rsid w:val="00EE7CF8"/>
    <w:rsid w:val="00EF3100"/>
    <w:rsid w:val="00EF540E"/>
    <w:rsid w:val="00EF6FE5"/>
    <w:rsid w:val="00EF7E13"/>
    <w:rsid w:val="00F00040"/>
    <w:rsid w:val="00F0015B"/>
    <w:rsid w:val="00F0038C"/>
    <w:rsid w:val="00F0075D"/>
    <w:rsid w:val="00F01D8C"/>
    <w:rsid w:val="00F02665"/>
    <w:rsid w:val="00F02864"/>
    <w:rsid w:val="00F045E2"/>
    <w:rsid w:val="00F04B78"/>
    <w:rsid w:val="00F056C1"/>
    <w:rsid w:val="00F05AD2"/>
    <w:rsid w:val="00F05BC7"/>
    <w:rsid w:val="00F07523"/>
    <w:rsid w:val="00F10DD0"/>
    <w:rsid w:val="00F1246F"/>
    <w:rsid w:val="00F12B7A"/>
    <w:rsid w:val="00F12D67"/>
    <w:rsid w:val="00F14398"/>
    <w:rsid w:val="00F14F1D"/>
    <w:rsid w:val="00F16BD0"/>
    <w:rsid w:val="00F22589"/>
    <w:rsid w:val="00F23411"/>
    <w:rsid w:val="00F24F79"/>
    <w:rsid w:val="00F25289"/>
    <w:rsid w:val="00F25DF7"/>
    <w:rsid w:val="00F27C1C"/>
    <w:rsid w:val="00F27DA7"/>
    <w:rsid w:val="00F30AE9"/>
    <w:rsid w:val="00F31A9D"/>
    <w:rsid w:val="00F3417C"/>
    <w:rsid w:val="00F34D62"/>
    <w:rsid w:val="00F36701"/>
    <w:rsid w:val="00F36D26"/>
    <w:rsid w:val="00F43350"/>
    <w:rsid w:val="00F4356A"/>
    <w:rsid w:val="00F43CF6"/>
    <w:rsid w:val="00F4540F"/>
    <w:rsid w:val="00F456E3"/>
    <w:rsid w:val="00F45BF8"/>
    <w:rsid w:val="00F46784"/>
    <w:rsid w:val="00F47B10"/>
    <w:rsid w:val="00F51605"/>
    <w:rsid w:val="00F53119"/>
    <w:rsid w:val="00F53254"/>
    <w:rsid w:val="00F55AA9"/>
    <w:rsid w:val="00F565D0"/>
    <w:rsid w:val="00F62013"/>
    <w:rsid w:val="00F63E4B"/>
    <w:rsid w:val="00F64970"/>
    <w:rsid w:val="00F64F1B"/>
    <w:rsid w:val="00F64FCF"/>
    <w:rsid w:val="00F66D43"/>
    <w:rsid w:val="00F67153"/>
    <w:rsid w:val="00F679E2"/>
    <w:rsid w:val="00F71BAB"/>
    <w:rsid w:val="00F71DB6"/>
    <w:rsid w:val="00F73415"/>
    <w:rsid w:val="00F738AF"/>
    <w:rsid w:val="00F742A4"/>
    <w:rsid w:val="00F76365"/>
    <w:rsid w:val="00F76A1F"/>
    <w:rsid w:val="00F76C8F"/>
    <w:rsid w:val="00F80110"/>
    <w:rsid w:val="00F80992"/>
    <w:rsid w:val="00F81334"/>
    <w:rsid w:val="00F818C2"/>
    <w:rsid w:val="00F81F4D"/>
    <w:rsid w:val="00F83316"/>
    <w:rsid w:val="00F84218"/>
    <w:rsid w:val="00F851A7"/>
    <w:rsid w:val="00F85AC2"/>
    <w:rsid w:val="00F86080"/>
    <w:rsid w:val="00F86B65"/>
    <w:rsid w:val="00F92FFC"/>
    <w:rsid w:val="00F97685"/>
    <w:rsid w:val="00F97A26"/>
    <w:rsid w:val="00FA033B"/>
    <w:rsid w:val="00FA15EB"/>
    <w:rsid w:val="00FA3FAA"/>
    <w:rsid w:val="00FB13D0"/>
    <w:rsid w:val="00FB1420"/>
    <w:rsid w:val="00FB1ADA"/>
    <w:rsid w:val="00FB391E"/>
    <w:rsid w:val="00FB535F"/>
    <w:rsid w:val="00FB790B"/>
    <w:rsid w:val="00FC1CEC"/>
    <w:rsid w:val="00FC37CC"/>
    <w:rsid w:val="00FC38D4"/>
    <w:rsid w:val="00FC44C3"/>
    <w:rsid w:val="00FC47BB"/>
    <w:rsid w:val="00FC50BE"/>
    <w:rsid w:val="00FC5959"/>
    <w:rsid w:val="00FC5A41"/>
    <w:rsid w:val="00FD1A36"/>
    <w:rsid w:val="00FD304C"/>
    <w:rsid w:val="00FD5451"/>
    <w:rsid w:val="00FD59AC"/>
    <w:rsid w:val="00FD63E6"/>
    <w:rsid w:val="00FD677C"/>
    <w:rsid w:val="00FD70E0"/>
    <w:rsid w:val="00FE1DFC"/>
    <w:rsid w:val="00FE2FF1"/>
    <w:rsid w:val="00FE5557"/>
    <w:rsid w:val="00FE6147"/>
    <w:rsid w:val="00FE672A"/>
    <w:rsid w:val="00FE6ED8"/>
    <w:rsid w:val="00FE6F3E"/>
    <w:rsid w:val="00FE7295"/>
    <w:rsid w:val="00FF56A9"/>
    <w:rsid w:val="00FF5F69"/>
    <w:rsid w:val="00FF63EC"/>
    <w:rsid w:val="00FF6CB4"/>
    <w:rsid w:val="00FF7C07"/>
    <w:rsid w:val="03C3C419"/>
    <w:rsid w:val="041D7490"/>
    <w:rsid w:val="079697A5"/>
    <w:rsid w:val="0AE2F36A"/>
    <w:rsid w:val="0B1ACC1B"/>
    <w:rsid w:val="0D32E53C"/>
    <w:rsid w:val="0EB018C7"/>
    <w:rsid w:val="13201370"/>
    <w:rsid w:val="132D91D8"/>
    <w:rsid w:val="14D0FCFB"/>
    <w:rsid w:val="154F3F17"/>
    <w:rsid w:val="1666177A"/>
    <w:rsid w:val="18C955BE"/>
    <w:rsid w:val="200A3B90"/>
    <w:rsid w:val="209EF05F"/>
    <w:rsid w:val="2152CDC0"/>
    <w:rsid w:val="24A6B0D4"/>
    <w:rsid w:val="26D7BBC3"/>
    <w:rsid w:val="27754475"/>
    <w:rsid w:val="285C3532"/>
    <w:rsid w:val="29DF7F0F"/>
    <w:rsid w:val="2A007655"/>
    <w:rsid w:val="2A7B0E9E"/>
    <w:rsid w:val="2D484984"/>
    <w:rsid w:val="2DF2107A"/>
    <w:rsid w:val="2E49A688"/>
    <w:rsid w:val="35270F06"/>
    <w:rsid w:val="354C14E7"/>
    <w:rsid w:val="36C5E756"/>
    <w:rsid w:val="3B23013C"/>
    <w:rsid w:val="3EE80004"/>
    <w:rsid w:val="415E9DF7"/>
    <w:rsid w:val="458B9655"/>
    <w:rsid w:val="4D1BF2F4"/>
    <w:rsid w:val="525EF170"/>
    <w:rsid w:val="541B270B"/>
    <w:rsid w:val="54252269"/>
    <w:rsid w:val="547301DB"/>
    <w:rsid w:val="54CF8DB3"/>
    <w:rsid w:val="5730D59F"/>
    <w:rsid w:val="581FE73C"/>
    <w:rsid w:val="5865DF37"/>
    <w:rsid w:val="5CC8E39F"/>
    <w:rsid w:val="5CF95067"/>
    <w:rsid w:val="60293577"/>
    <w:rsid w:val="6089DDB1"/>
    <w:rsid w:val="6516B736"/>
    <w:rsid w:val="65726303"/>
    <w:rsid w:val="69526068"/>
    <w:rsid w:val="6A6E4C1D"/>
    <w:rsid w:val="6E7338D9"/>
    <w:rsid w:val="6FBE48B5"/>
    <w:rsid w:val="75C707AE"/>
    <w:rsid w:val="7B822B7F"/>
    <w:rsid w:val="7D5AE26B"/>
    <w:rsid w:val="7EA0C5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01370"/>
  <w15:chartTrackingRefBased/>
  <w15:docId w15:val="{CC78FE9A-B4CC-46E6-905C-6E4F7408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7DD"/>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7B4B"/>
    <w:pPr>
      <w:keepNext/>
      <w:keepLines/>
      <w:spacing w:before="160" w:after="80"/>
      <w:outlineLvl w:val="1"/>
    </w:pPr>
    <w:rPr>
      <w:rFonts w:eastAsiaTheme="majorEastAsia" w:cstheme="majorBidi"/>
      <w:b/>
      <w:bCs/>
      <w:color w:val="00B4B0"/>
      <w:sz w:val="32"/>
      <w:szCs w:val="32"/>
    </w:rPr>
  </w:style>
  <w:style w:type="paragraph" w:styleId="Heading3">
    <w:name w:val="heading 3"/>
    <w:basedOn w:val="Normal"/>
    <w:next w:val="Normal"/>
    <w:link w:val="Heading3Char"/>
    <w:uiPriority w:val="9"/>
    <w:unhideWhenUsed/>
    <w:qFormat/>
    <w:rsid w:val="00154037"/>
    <w:pPr>
      <w:outlineLvl w:val="2"/>
    </w:pPr>
    <w:rPr>
      <w:rFonts w:cs="Calibri"/>
      <w:b/>
      <w:bCs/>
      <w:i/>
      <w:iCs/>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7B4B"/>
    <w:rPr>
      <w:rFonts w:eastAsiaTheme="majorEastAsia" w:cstheme="majorBidi"/>
      <w:b/>
      <w:bCs/>
      <w:color w:val="00B4B0"/>
      <w:sz w:val="32"/>
      <w:szCs w:val="32"/>
    </w:rPr>
  </w:style>
  <w:style w:type="character" w:customStyle="1" w:styleId="Heading3Char">
    <w:name w:val="Heading 3 Char"/>
    <w:basedOn w:val="DefaultParagraphFont"/>
    <w:link w:val="Heading3"/>
    <w:uiPriority w:val="9"/>
    <w:rsid w:val="00154037"/>
    <w:rPr>
      <w:rFonts w:cs="Calibri"/>
      <w:b/>
      <w:bCs/>
      <w:i/>
      <w:iCs/>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rsid w:val="00D769BC"/>
  </w:style>
  <w:style w:type="character" w:styleId="CommentReference">
    <w:name w:val="annotation reference"/>
    <w:basedOn w:val="DefaultParagraphFont"/>
    <w:uiPriority w:val="99"/>
    <w:semiHidden/>
    <w:unhideWhenUsed/>
    <w:rsid w:val="00D769BC"/>
    <w:rPr>
      <w:sz w:val="16"/>
      <w:szCs w:val="16"/>
    </w:rPr>
  </w:style>
  <w:style w:type="paragraph" w:styleId="CommentText">
    <w:name w:val="annotation text"/>
    <w:basedOn w:val="Normal"/>
    <w:link w:val="CommentTextChar"/>
    <w:uiPriority w:val="99"/>
    <w:unhideWhenUsed/>
    <w:rsid w:val="00D769BC"/>
    <w:pPr>
      <w:spacing w:line="240" w:lineRule="auto"/>
    </w:pPr>
    <w:rPr>
      <w:rFonts w:ascii="Calibri" w:eastAsia="Calibri" w:hAnsi="Calibri" w:cs="Calibri"/>
      <w:sz w:val="20"/>
      <w:szCs w:val="20"/>
      <w:lang w:val="en-NZ"/>
    </w:rPr>
  </w:style>
  <w:style w:type="character" w:customStyle="1" w:styleId="CommentTextChar">
    <w:name w:val="Comment Text Char"/>
    <w:basedOn w:val="DefaultParagraphFont"/>
    <w:link w:val="CommentText"/>
    <w:uiPriority w:val="99"/>
    <w:rsid w:val="00D769BC"/>
    <w:rPr>
      <w:rFonts w:ascii="Calibri" w:eastAsia="Calibri" w:hAnsi="Calibri" w:cs="Calibri"/>
      <w:sz w:val="20"/>
      <w:szCs w:val="20"/>
      <w:lang w:val="en-NZ"/>
    </w:rPr>
  </w:style>
  <w:style w:type="paragraph" w:styleId="ListParagraph">
    <w:name w:val="List Paragraph"/>
    <w:basedOn w:val="Normal"/>
    <w:link w:val="ListParagraphChar"/>
    <w:uiPriority w:val="34"/>
    <w:qFormat/>
    <w:rsid w:val="00C90556"/>
    <w:pPr>
      <w:spacing w:line="259" w:lineRule="auto"/>
      <w:ind w:left="720"/>
      <w:contextualSpacing/>
    </w:pPr>
    <w:rPr>
      <w:rFonts w:eastAsiaTheme="minorHAnsi"/>
      <w:kern w:val="2"/>
      <w:sz w:val="22"/>
      <w:szCs w:val="22"/>
      <w:lang w:val="en-NZ" w:eastAsia="en-US"/>
      <w14:ligatures w14:val="standardContextual"/>
    </w:rPr>
  </w:style>
  <w:style w:type="character" w:customStyle="1" w:styleId="ListParagraphChar">
    <w:name w:val="List Paragraph Char"/>
    <w:basedOn w:val="DefaultParagraphFont"/>
    <w:link w:val="ListParagraph"/>
    <w:uiPriority w:val="34"/>
    <w:rsid w:val="00C90556"/>
    <w:rPr>
      <w:rFonts w:eastAsiaTheme="minorHAnsi"/>
      <w:kern w:val="2"/>
      <w:sz w:val="22"/>
      <w:szCs w:val="22"/>
      <w:lang w:val="en-NZ" w:eastAsia="en-US"/>
      <w14:ligatures w14:val="standardContextual"/>
    </w:rPr>
  </w:style>
  <w:style w:type="paragraph" w:styleId="FootnoteText">
    <w:name w:val="footnote text"/>
    <w:basedOn w:val="Normal"/>
    <w:link w:val="FootnoteTextChar"/>
    <w:uiPriority w:val="99"/>
    <w:unhideWhenUsed/>
    <w:rsid w:val="00171D98"/>
    <w:pPr>
      <w:spacing w:after="0" w:line="240" w:lineRule="auto"/>
    </w:pPr>
    <w:rPr>
      <w:sz w:val="20"/>
      <w:szCs w:val="20"/>
    </w:rPr>
  </w:style>
  <w:style w:type="character" w:customStyle="1" w:styleId="FootnoteTextChar">
    <w:name w:val="Footnote Text Char"/>
    <w:basedOn w:val="DefaultParagraphFont"/>
    <w:link w:val="FootnoteText"/>
    <w:uiPriority w:val="99"/>
    <w:rsid w:val="00171D98"/>
    <w:rPr>
      <w:sz w:val="20"/>
      <w:szCs w:val="20"/>
    </w:rPr>
  </w:style>
  <w:style w:type="character" w:styleId="FootnoteReference">
    <w:name w:val="footnote reference"/>
    <w:basedOn w:val="DefaultParagraphFont"/>
    <w:uiPriority w:val="99"/>
    <w:semiHidden/>
    <w:unhideWhenUsed/>
    <w:rsid w:val="00171D98"/>
    <w:rPr>
      <w:vertAlign w:val="superscript"/>
    </w:rPr>
  </w:style>
  <w:style w:type="paragraph" w:styleId="CommentSubject">
    <w:name w:val="annotation subject"/>
    <w:basedOn w:val="CommentText"/>
    <w:next w:val="CommentText"/>
    <w:link w:val="CommentSubjectChar"/>
    <w:uiPriority w:val="99"/>
    <w:semiHidden/>
    <w:unhideWhenUsed/>
    <w:rsid w:val="009C05EA"/>
    <w:rPr>
      <w:rFonts w:asciiTheme="minorHAnsi" w:eastAsiaTheme="minorEastAsia" w:hAnsiTheme="minorHAnsi" w:cstheme="minorBidi"/>
      <w:b/>
      <w:bCs/>
      <w:lang w:val="en-GB"/>
    </w:rPr>
  </w:style>
  <w:style w:type="character" w:customStyle="1" w:styleId="CommentSubjectChar">
    <w:name w:val="Comment Subject Char"/>
    <w:basedOn w:val="CommentTextChar"/>
    <w:link w:val="CommentSubject"/>
    <w:uiPriority w:val="99"/>
    <w:semiHidden/>
    <w:rsid w:val="009C05EA"/>
    <w:rPr>
      <w:rFonts w:ascii="Calibri" w:eastAsia="Calibri" w:hAnsi="Calibri" w:cs="Calibri"/>
      <w:b/>
      <w:bCs/>
      <w:sz w:val="20"/>
      <w:szCs w:val="20"/>
      <w:lang w:val="en-NZ"/>
    </w:rPr>
  </w:style>
  <w:style w:type="paragraph" w:customStyle="1" w:styleId="Figurefootnote">
    <w:name w:val="Figure footnote"/>
    <w:basedOn w:val="Normal"/>
    <w:link w:val="FigurefootnoteChar"/>
    <w:qFormat/>
    <w:rsid w:val="000C767A"/>
    <w:pPr>
      <w:tabs>
        <w:tab w:val="left" w:pos="2500"/>
      </w:tabs>
      <w:spacing w:line="259" w:lineRule="auto"/>
    </w:pPr>
    <w:rPr>
      <w:rFonts w:eastAsiaTheme="minorHAnsi"/>
      <w:i/>
      <w:iCs/>
      <w:kern w:val="2"/>
      <w:sz w:val="18"/>
      <w:szCs w:val="22"/>
      <w:lang w:val="en-NZ" w:eastAsia="en-US"/>
      <w14:ligatures w14:val="standardContextual"/>
    </w:rPr>
  </w:style>
  <w:style w:type="character" w:customStyle="1" w:styleId="FigurefootnoteChar">
    <w:name w:val="Figure footnote Char"/>
    <w:basedOn w:val="DefaultParagraphFont"/>
    <w:link w:val="Figurefootnote"/>
    <w:rsid w:val="000C767A"/>
    <w:rPr>
      <w:rFonts w:eastAsiaTheme="minorHAnsi"/>
      <w:i/>
      <w:iCs/>
      <w:kern w:val="2"/>
      <w:sz w:val="18"/>
      <w:szCs w:val="22"/>
      <w:lang w:val="en-NZ" w:eastAsia="en-US"/>
      <w14:ligatures w14:val="standardContextual"/>
    </w:rPr>
  </w:style>
  <w:style w:type="paragraph" w:styleId="Header">
    <w:name w:val="header"/>
    <w:basedOn w:val="Normal"/>
    <w:link w:val="HeaderChar"/>
    <w:uiPriority w:val="99"/>
    <w:unhideWhenUsed/>
    <w:rsid w:val="00994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51D"/>
  </w:style>
  <w:style w:type="paragraph" w:styleId="Footer">
    <w:name w:val="footer"/>
    <w:basedOn w:val="Normal"/>
    <w:link w:val="FooterChar"/>
    <w:uiPriority w:val="99"/>
    <w:unhideWhenUsed/>
    <w:rsid w:val="00994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51D"/>
  </w:style>
  <w:style w:type="paragraph" w:customStyle="1" w:styleId="Groupdifferences">
    <w:name w:val="Group differences"/>
    <w:basedOn w:val="ListParagraph"/>
    <w:link w:val="GroupdifferencesChar"/>
    <w:qFormat/>
    <w:rsid w:val="00981A40"/>
    <w:pPr>
      <w:pBdr>
        <w:top w:val="nil"/>
        <w:left w:val="nil"/>
        <w:bottom w:val="nil"/>
        <w:right w:val="nil"/>
        <w:between w:val="nil"/>
      </w:pBdr>
      <w:tabs>
        <w:tab w:val="left" w:pos="2500"/>
      </w:tabs>
      <w:ind w:left="714" w:hanging="357"/>
    </w:pPr>
    <w:rPr>
      <w:color w:val="000000" w:themeColor="text1"/>
    </w:rPr>
  </w:style>
  <w:style w:type="character" w:customStyle="1" w:styleId="GroupdifferencesChar">
    <w:name w:val="Group differences Char"/>
    <w:basedOn w:val="DefaultParagraphFont"/>
    <w:link w:val="Groupdifferences"/>
    <w:rsid w:val="00981A40"/>
    <w:rPr>
      <w:rFonts w:eastAsiaTheme="minorHAnsi"/>
      <w:color w:val="000000" w:themeColor="text1"/>
      <w:kern w:val="2"/>
      <w:sz w:val="22"/>
      <w:szCs w:val="22"/>
      <w:lang w:val="en-NZ" w:eastAsia="en-US"/>
      <w14:ligatures w14:val="standardContextual"/>
    </w:rPr>
  </w:style>
  <w:style w:type="paragraph" w:styleId="EndnoteText">
    <w:name w:val="endnote text"/>
    <w:basedOn w:val="Normal"/>
    <w:link w:val="EndnoteTextChar"/>
    <w:uiPriority w:val="99"/>
    <w:semiHidden/>
    <w:unhideWhenUsed/>
    <w:rsid w:val="00D00F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0FAA"/>
    <w:rPr>
      <w:sz w:val="20"/>
      <w:szCs w:val="20"/>
    </w:rPr>
  </w:style>
  <w:style w:type="character" w:styleId="EndnoteReference">
    <w:name w:val="endnote reference"/>
    <w:basedOn w:val="DefaultParagraphFont"/>
    <w:uiPriority w:val="99"/>
    <w:semiHidden/>
    <w:unhideWhenUsed/>
    <w:rsid w:val="00D00FAA"/>
    <w:rPr>
      <w:vertAlign w:val="superscript"/>
    </w:rPr>
  </w:style>
  <w:style w:type="character" w:styleId="Mention">
    <w:name w:val="Mention"/>
    <w:basedOn w:val="DefaultParagraphFont"/>
    <w:uiPriority w:val="99"/>
    <w:unhideWhenUsed/>
    <w:rsid w:val="00F84218"/>
    <w:rPr>
      <w:color w:val="2B579A"/>
      <w:shd w:val="clear" w:color="auto" w:fill="E1DFDD"/>
    </w:rPr>
  </w:style>
  <w:style w:type="paragraph" w:styleId="Revision">
    <w:name w:val="Revision"/>
    <w:hidden/>
    <w:uiPriority w:val="99"/>
    <w:semiHidden/>
    <w:rsid w:val="00CD5576"/>
    <w:pPr>
      <w:spacing w:after="0" w:line="240" w:lineRule="auto"/>
    </w:pPr>
  </w:style>
  <w:style w:type="character" w:styleId="Hyperlink">
    <w:name w:val="Hyperlink"/>
    <w:basedOn w:val="DefaultParagraphFont"/>
    <w:uiPriority w:val="99"/>
    <w:unhideWhenUsed/>
    <w:rsid w:val="000A411C"/>
    <w:rPr>
      <w:color w:val="467886" w:themeColor="hyperlink"/>
      <w:u w:val="single"/>
    </w:rPr>
  </w:style>
  <w:style w:type="character" w:styleId="UnresolvedMention">
    <w:name w:val="Unresolved Mention"/>
    <w:basedOn w:val="DefaultParagraphFont"/>
    <w:uiPriority w:val="99"/>
    <w:semiHidden/>
    <w:unhideWhenUsed/>
    <w:rsid w:val="000A411C"/>
    <w:rPr>
      <w:color w:val="605E5C"/>
      <w:shd w:val="clear" w:color="auto" w:fill="E1DFDD"/>
    </w:rPr>
  </w:style>
  <w:style w:type="paragraph" w:styleId="NormalWeb">
    <w:name w:val="Normal (Web)"/>
    <w:basedOn w:val="Normal"/>
    <w:uiPriority w:val="99"/>
    <w:unhideWhenUsed/>
    <w:rsid w:val="00F64F1B"/>
    <w:pPr>
      <w:spacing w:before="100" w:beforeAutospacing="1" w:after="100" w:afterAutospacing="1" w:line="240" w:lineRule="auto"/>
    </w:pPr>
    <w:rPr>
      <w:rFonts w:ascii="Times New Roman" w:eastAsia="Times New Roman" w:hAnsi="Times New Roman" w:cs="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4321">
      <w:bodyDiv w:val="1"/>
      <w:marLeft w:val="0"/>
      <w:marRight w:val="0"/>
      <w:marTop w:val="0"/>
      <w:marBottom w:val="0"/>
      <w:divBdr>
        <w:top w:val="none" w:sz="0" w:space="0" w:color="auto"/>
        <w:left w:val="none" w:sz="0" w:space="0" w:color="auto"/>
        <w:bottom w:val="none" w:sz="0" w:space="0" w:color="auto"/>
        <w:right w:val="none" w:sz="0" w:space="0" w:color="auto"/>
      </w:divBdr>
      <w:divsChild>
        <w:div w:id="1239631880">
          <w:marLeft w:val="0"/>
          <w:marRight w:val="0"/>
          <w:marTop w:val="0"/>
          <w:marBottom w:val="0"/>
          <w:divBdr>
            <w:top w:val="none" w:sz="0" w:space="0" w:color="auto"/>
            <w:left w:val="none" w:sz="0" w:space="0" w:color="auto"/>
            <w:bottom w:val="none" w:sz="0" w:space="0" w:color="auto"/>
            <w:right w:val="none" w:sz="0" w:space="0" w:color="auto"/>
          </w:divBdr>
        </w:div>
      </w:divsChild>
    </w:div>
    <w:div w:id="92216334">
      <w:bodyDiv w:val="1"/>
      <w:marLeft w:val="0"/>
      <w:marRight w:val="0"/>
      <w:marTop w:val="0"/>
      <w:marBottom w:val="0"/>
      <w:divBdr>
        <w:top w:val="none" w:sz="0" w:space="0" w:color="auto"/>
        <w:left w:val="none" w:sz="0" w:space="0" w:color="auto"/>
        <w:bottom w:val="none" w:sz="0" w:space="0" w:color="auto"/>
        <w:right w:val="none" w:sz="0" w:space="0" w:color="auto"/>
      </w:divBdr>
    </w:div>
    <w:div w:id="108625142">
      <w:bodyDiv w:val="1"/>
      <w:marLeft w:val="0"/>
      <w:marRight w:val="0"/>
      <w:marTop w:val="0"/>
      <w:marBottom w:val="0"/>
      <w:divBdr>
        <w:top w:val="none" w:sz="0" w:space="0" w:color="auto"/>
        <w:left w:val="none" w:sz="0" w:space="0" w:color="auto"/>
        <w:bottom w:val="none" w:sz="0" w:space="0" w:color="auto"/>
        <w:right w:val="none" w:sz="0" w:space="0" w:color="auto"/>
      </w:divBdr>
      <w:divsChild>
        <w:div w:id="1488545899">
          <w:marLeft w:val="0"/>
          <w:marRight w:val="0"/>
          <w:marTop w:val="0"/>
          <w:marBottom w:val="0"/>
          <w:divBdr>
            <w:top w:val="none" w:sz="0" w:space="0" w:color="auto"/>
            <w:left w:val="none" w:sz="0" w:space="0" w:color="auto"/>
            <w:bottom w:val="none" w:sz="0" w:space="0" w:color="auto"/>
            <w:right w:val="none" w:sz="0" w:space="0" w:color="auto"/>
          </w:divBdr>
        </w:div>
      </w:divsChild>
    </w:div>
    <w:div w:id="316424136">
      <w:bodyDiv w:val="1"/>
      <w:marLeft w:val="0"/>
      <w:marRight w:val="0"/>
      <w:marTop w:val="0"/>
      <w:marBottom w:val="0"/>
      <w:divBdr>
        <w:top w:val="none" w:sz="0" w:space="0" w:color="auto"/>
        <w:left w:val="none" w:sz="0" w:space="0" w:color="auto"/>
        <w:bottom w:val="none" w:sz="0" w:space="0" w:color="auto"/>
        <w:right w:val="none" w:sz="0" w:space="0" w:color="auto"/>
      </w:divBdr>
      <w:divsChild>
        <w:div w:id="1150975549">
          <w:marLeft w:val="0"/>
          <w:marRight w:val="0"/>
          <w:marTop w:val="0"/>
          <w:marBottom w:val="0"/>
          <w:divBdr>
            <w:top w:val="none" w:sz="0" w:space="0" w:color="auto"/>
            <w:left w:val="none" w:sz="0" w:space="0" w:color="auto"/>
            <w:bottom w:val="none" w:sz="0" w:space="0" w:color="auto"/>
            <w:right w:val="none" w:sz="0" w:space="0" w:color="auto"/>
          </w:divBdr>
        </w:div>
      </w:divsChild>
    </w:div>
    <w:div w:id="431052451">
      <w:bodyDiv w:val="1"/>
      <w:marLeft w:val="0"/>
      <w:marRight w:val="0"/>
      <w:marTop w:val="0"/>
      <w:marBottom w:val="0"/>
      <w:divBdr>
        <w:top w:val="none" w:sz="0" w:space="0" w:color="auto"/>
        <w:left w:val="none" w:sz="0" w:space="0" w:color="auto"/>
        <w:bottom w:val="none" w:sz="0" w:space="0" w:color="auto"/>
        <w:right w:val="none" w:sz="0" w:space="0" w:color="auto"/>
      </w:divBdr>
    </w:div>
    <w:div w:id="439691769">
      <w:bodyDiv w:val="1"/>
      <w:marLeft w:val="0"/>
      <w:marRight w:val="0"/>
      <w:marTop w:val="0"/>
      <w:marBottom w:val="0"/>
      <w:divBdr>
        <w:top w:val="none" w:sz="0" w:space="0" w:color="auto"/>
        <w:left w:val="none" w:sz="0" w:space="0" w:color="auto"/>
        <w:bottom w:val="none" w:sz="0" w:space="0" w:color="auto"/>
        <w:right w:val="none" w:sz="0" w:space="0" w:color="auto"/>
      </w:divBdr>
    </w:div>
    <w:div w:id="513347421">
      <w:bodyDiv w:val="1"/>
      <w:marLeft w:val="0"/>
      <w:marRight w:val="0"/>
      <w:marTop w:val="0"/>
      <w:marBottom w:val="0"/>
      <w:divBdr>
        <w:top w:val="none" w:sz="0" w:space="0" w:color="auto"/>
        <w:left w:val="none" w:sz="0" w:space="0" w:color="auto"/>
        <w:bottom w:val="none" w:sz="0" w:space="0" w:color="auto"/>
        <w:right w:val="none" w:sz="0" w:space="0" w:color="auto"/>
      </w:divBdr>
      <w:divsChild>
        <w:div w:id="1425492247">
          <w:marLeft w:val="0"/>
          <w:marRight w:val="0"/>
          <w:marTop w:val="0"/>
          <w:marBottom w:val="0"/>
          <w:divBdr>
            <w:top w:val="none" w:sz="0" w:space="0" w:color="auto"/>
            <w:left w:val="none" w:sz="0" w:space="0" w:color="auto"/>
            <w:bottom w:val="none" w:sz="0" w:space="0" w:color="auto"/>
            <w:right w:val="none" w:sz="0" w:space="0" w:color="auto"/>
          </w:divBdr>
        </w:div>
      </w:divsChild>
    </w:div>
    <w:div w:id="646083513">
      <w:bodyDiv w:val="1"/>
      <w:marLeft w:val="0"/>
      <w:marRight w:val="0"/>
      <w:marTop w:val="0"/>
      <w:marBottom w:val="0"/>
      <w:divBdr>
        <w:top w:val="none" w:sz="0" w:space="0" w:color="auto"/>
        <w:left w:val="none" w:sz="0" w:space="0" w:color="auto"/>
        <w:bottom w:val="none" w:sz="0" w:space="0" w:color="auto"/>
        <w:right w:val="none" w:sz="0" w:space="0" w:color="auto"/>
      </w:divBdr>
    </w:div>
    <w:div w:id="793325517">
      <w:bodyDiv w:val="1"/>
      <w:marLeft w:val="0"/>
      <w:marRight w:val="0"/>
      <w:marTop w:val="0"/>
      <w:marBottom w:val="0"/>
      <w:divBdr>
        <w:top w:val="none" w:sz="0" w:space="0" w:color="auto"/>
        <w:left w:val="none" w:sz="0" w:space="0" w:color="auto"/>
        <w:bottom w:val="none" w:sz="0" w:space="0" w:color="auto"/>
        <w:right w:val="none" w:sz="0" w:space="0" w:color="auto"/>
      </w:divBdr>
    </w:div>
    <w:div w:id="811945480">
      <w:bodyDiv w:val="1"/>
      <w:marLeft w:val="0"/>
      <w:marRight w:val="0"/>
      <w:marTop w:val="0"/>
      <w:marBottom w:val="0"/>
      <w:divBdr>
        <w:top w:val="none" w:sz="0" w:space="0" w:color="auto"/>
        <w:left w:val="none" w:sz="0" w:space="0" w:color="auto"/>
        <w:bottom w:val="none" w:sz="0" w:space="0" w:color="auto"/>
        <w:right w:val="none" w:sz="0" w:space="0" w:color="auto"/>
      </w:divBdr>
    </w:div>
    <w:div w:id="841777124">
      <w:bodyDiv w:val="1"/>
      <w:marLeft w:val="0"/>
      <w:marRight w:val="0"/>
      <w:marTop w:val="0"/>
      <w:marBottom w:val="0"/>
      <w:divBdr>
        <w:top w:val="none" w:sz="0" w:space="0" w:color="auto"/>
        <w:left w:val="none" w:sz="0" w:space="0" w:color="auto"/>
        <w:bottom w:val="none" w:sz="0" w:space="0" w:color="auto"/>
        <w:right w:val="none" w:sz="0" w:space="0" w:color="auto"/>
      </w:divBdr>
    </w:div>
    <w:div w:id="884174290">
      <w:bodyDiv w:val="1"/>
      <w:marLeft w:val="0"/>
      <w:marRight w:val="0"/>
      <w:marTop w:val="0"/>
      <w:marBottom w:val="0"/>
      <w:divBdr>
        <w:top w:val="none" w:sz="0" w:space="0" w:color="auto"/>
        <w:left w:val="none" w:sz="0" w:space="0" w:color="auto"/>
        <w:bottom w:val="none" w:sz="0" w:space="0" w:color="auto"/>
        <w:right w:val="none" w:sz="0" w:space="0" w:color="auto"/>
      </w:divBdr>
    </w:div>
    <w:div w:id="886841837">
      <w:bodyDiv w:val="1"/>
      <w:marLeft w:val="0"/>
      <w:marRight w:val="0"/>
      <w:marTop w:val="0"/>
      <w:marBottom w:val="0"/>
      <w:divBdr>
        <w:top w:val="none" w:sz="0" w:space="0" w:color="auto"/>
        <w:left w:val="none" w:sz="0" w:space="0" w:color="auto"/>
        <w:bottom w:val="none" w:sz="0" w:space="0" w:color="auto"/>
        <w:right w:val="none" w:sz="0" w:space="0" w:color="auto"/>
      </w:divBdr>
      <w:divsChild>
        <w:div w:id="1484079216">
          <w:marLeft w:val="0"/>
          <w:marRight w:val="0"/>
          <w:marTop w:val="0"/>
          <w:marBottom w:val="0"/>
          <w:divBdr>
            <w:top w:val="none" w:sz="0" w:space="0" w:color="auto"/>
            <w:left w:val="none" w:sz="0" w:space="0" w:color="auto"/>
            <w:bottom w:val="none" w:sz="0" w:space="0" w:color="auto"/>
            <w:right w:val="none" w:sz="0" w:space="0" w:color="auto"/>
          </w:divBdr>
        </w:div>
      </w:divsChild>
    </w:div>
    <w:div w:id="924921576">
      <w:bodyDiv w:val="1"/>
      <w:marLeft w:val="0"/>
      <w:marRight w:val="0"/>
      <w:marTop w:val="0"/>
      <w:marBottom w:val="0"/>
      <w:divBdr>
        <w:top w:val="none" w:sz="0" w:space="0" w:color="auto"/>
        <w:left w:val="none" w:sz="0" w:space="0" w:color="auto"/>
        <w:bottom w:val="none" w:sz="0" w:space="0" w:color="auto"/>
        <w:right w:val="none" w:sz="0" w:space="0" w:color="auto"/>
      </w:divBdr>
    </w:div>
    <w:div w:id="938873476">
      <w:bodyDiv w:val="1"/>
      <w:marLeft w:val="0"/>
      <w:marRight w:val="0"/>
      <w:marTop w:val="0"/>
      <w:marBottom w:val="0"/>
      <w:divBdr>
        <w:top w:val="none" w:sz="0" w:space="0" w:color="auto"/>
        <w:left w:val="none" w:sz="0" w:space="0" w:color="auto"/>
        <w:bottom w:val="none" w:sz="0" w:space="0" w:color="auto"/>
        <w:right w:val="none" w:sz="0" w:space="0" w:color="auto"/>
      </w:divBdr>
    </w:div>
    <w:div w:id="986666773">
      <w:bodyDiv w:val="1"/>
      <w:marLeft w:val="0"/>
      <w:marRight w:val="0"/>
      <w:marTop w:val="0"/>
      <w:marBottom w:val="0"/>
      <w:divBdr>
        <w:top w:val="none" w:sz="0" w:space="0" w:color="auto"/>
        <w:left w:val="none" w:sz="0" w:space="0" w:color="auto"/>
        <w:bottom w:val="none" w:sz="0" w:space="0" w:color="auto"/>
        <w:right w:val="none" w:sz="0" w:space="0" w:color="auto"/>
      </w:divBdr>
    </w:div>
    <w:div w:id="999775259">
      <w:bodyDiv w:val="1"/>
      <w:marLeft w:val="0"/>
      <w:marRight w:val="0"/>
      <w:marTop w:val="0"/>
      <w:marBottom w:val="0"/>
      <w:divBdr>
        <w:top w:val="none" w:sz="0" w:space="0" w:color="auto"/>
        <w:left w:val="none" w:sz="0" w:space="0" w:color="auto"/>
        <w:bottom w:val="none" w:sz="0" w:space="0" w:color="auto"/>
        <w:right w:val="none" w:sz="0" w:space="0" w:color="auto"/>
      </w:divBdr>
    </w:div>
    <w:div w:id="1023433547">
      <w:bodyDiv w:val="1"/>
      <w:marLeft w:val="0"/>
      <w:marRight w:val="0"/>
      <w:marTop w:val="0"/>
      <w:marBottom w:val="0"/>
      <w:divBdr>
        <w:top w:val="none" w:sz="0" w:space="0" w:color="auto"/>
        <w:left w:val="none" w:sz="0" w:space="0" w:color="auto"/>
        <w:bottom w:val="none" w:sz="0" w:space="0" w:color="auto"/>
        <w:right w:val="none" w:sz="0" w:space="0" w:color="auto"/>
      </w:divBdr>
      <w:divsChild>
        <w:div w:id="227034939">
          <w:marLeft w:val="0"/>
          <w:marRight w:val="0"/>
          <w:marTop w:val="0"/>
          <w:marBottom w:val="0"/>
          <w:divBdr>
            <w:top w:val="none" w:sz="0" w:space="0" w:color="auto"/>
            <w:left w:val="none" w:sz="0" w:space="0" w:color="auto"/>
            <w:bottom w:val="none" w:sz="0" w:space="0" w:color="auto"/>
            <w:right w:val="none" w:sz="0" w:space="0" w:color="auto"/>
          </w:divBdr>
        </w:div>
      </w:divsChild>
    </w:div>
    <w:div w:id="1068920709">
      <w:bodyDiv w:val="1"/>
      <w:marLeft w:val="0"/>
      <w:marRight w:val="0"/>
      <w:marTop w:val="0"/>
      <w:marBottom w:val="0"/>
      <w:divBdr>
        <w:top w:val="none" w:sz="0" w:space="0" w:color="auto"/>
        <w:left w:val="none" w:sz="0" w:space="0" w:color="auto"/>
        <w:bottom w:val="none" w:sz="0" w:space="0" w:color="auto"/>
        <w:right w:val="none" w:sz="0" w:space="0" w:color="auto"/>
      </w:divBdr>
    </w:div>
    <w:div w:id="1120222817">
      <w:bodyDiv w:val="1"/>
      <w:marLeft w:val="0"/>
      <w:marRight w:val="0"/>
      <w:marTop w:val="0"/>
      <w:marBottom w:val="0"/>
      <w:divBdr>
        <w:top w:val="none" w:sz="0" w:space="0" w:color="auto"/>
        <w:left w:val="none" w:sz="0" w:space="0" w:color="auto"/>
        <w:bottom w:val="none" w:sz="0" w:space="0" w:color="auto"/>
        <w:right w:val="none" w:sz="0" w:space="0" w:color="auto"/>
      </w:divBdr>
    </w:div>
    <w:div w:id="1176772425">
      <w:bodyDiv w:val="1"/>
      <w:marLeft w:val="0"/>
      <w:marRight w:val="0"/>
      <w:marTop w:val="0"/>
      <w:marBottom w:val="0"/>
      <w:divBdr>
        <w:top w:val="none" w:sz="0" w:space="0" w:color="auto"/>
        <w:left w:val="none" w:sz="0" w:space="0" w:color="auto"/>
        <w:bottom w:val="none" w:sz="0" w:space="0" w:color="auto"/>
        <w:right w:val="none" w:sz="0" w:space="0" w:color="auto"/>
      </w:divBdr>
    </w:div>
    <w:div w:id="1216350605">
      <w:bodyDiv w:val="1"/>
      <w:marLeft w:val="0"/>
      <w:marRight w:val="0"/>
      <w:marTop w:val="0"/>
      <w:marBottom w:val="0"/>
      <w:divBdr>
        <w:top w:val="none" w:sz="0" w:space="0" w:color="auto"/>
        <w:left w:val="none" w:sz="0" w:space="0" w:color="auto"/>
        <w:bottom w:val="none" w:sz="0" w:space="0" w:color="auto"/>
        <w:right w:val="none" w:sz="0" w:space="0" w:color="auto"/>
      </w:divBdr>
      <w:divsChild>
        <w:div w:id="1016544062">
          <w:marLeft w:val="0"/>
          <w:marRight w:val="0"/>
          <w:marTop w:val="0"/>
          <w:marBottom w:val="0"/>
          <w:divBdr>
            <w:top w:val="none" w:sz="0" w:space="0" w:color="auto"/>
            <w:left w:val="none" w:sz="0" w:space="0" w:color="auto"/>
            <w:bottom w:val="none" w:sz="0" w:space="0" w:color="auto"/>
            <w:right w:val="none" w:sz="0" w:space="0" w:color="auto"/>
          </w:divBdr>
        </w:div>
      </w:divsChild>
    </w:div>
    <w:div w:id="1367756097">
      <w:bodyDiv w:val="1"/>
      <w:marLeft w:val="0"/>
      <w:marRight w:val="0"/>
      <w:marTop w:val="0"/>
      <w:marBottom w:val="0"/>
      <w:divBdr>
        <w:top w:val="none" w:sz="0" w:space="0" w:color="auto"/>
        <w:left w:val="none" w:sz="0" w:space="0" w:color="auto"/>
        <w:bottom w:val="none" w:sz="0" w:space="0" w:color="auto"/>
        <w:right w:val="none" w:sz="0" w:space="0" w:color="auto"/>
      </w:divBdr>
    </w:div>
    <w:div w:id="1414206543">
      <w:bodyDiv w:val="1"/>
      <w:marLeft w:val="0"/>
      <w:marRight w:val="0"/>
      <w:marTop w:val="0"/>
      <w:marBottom w:val="0"/>
      <w:divBdr>
        <w:top w:val="none" w:sz="0" w:space="0" w:color="auto"/>
        <w:left w:val="none" w:sz="0" w:space="0" w:color="auto"/>
        <w:bottom w:val="none" w:sz="0" w:space="0" w:color="auto"/>
        <w:right w:val="none" w:sz="0" w:space="0" w:color="auto"/>
      </w:divBdr>
      <w:divsChild>
        <w:div w:id="1778796348">
          <w:marLeft w:val="0"/>
          <w:marRight w:val="0"/>
          <w:marTop w:val="0"/>
          <w:marBottom w:val="0"/>
          <w:divBdr>
            <w:top w:val="none" w:sz="0" w:space="0" w:color="auto"/>
            <w:left w:val="none" w:sz="0" w:space="0" w:color="auto"/>
            <w:bottom w:val="none" w:sz="0" w:space="0" w:color="auto"/>
            <w:right w:val="none" w:sz="0" w:space="0" w:color="auto"/>
          </w:divBdr>
        </w:div>
      </w:divsChild>
    </w:div>
    <w:div w:id="1740982504">
      <w:bodyDiv w:val="1"/>
      <w:marLeft w:val="0"/>
      <w:marRight w:val="0"/>
      <w:marTop w:val="0"/>
      <w:marBottom w:val="0"/>
      <w:divBdr>
        <w:top w:val="none" w:sz="0" w:space="0" w:color="auto"/>
        <w:left w:val="none" w:sz="0" w:space="0" w:color="auto"/>
        <w:bottom w:val="none" w:sz="0" w:space="0" w:color="auto"/>
        <w:right w:val="none" w:sz="0" w:space="0" w:color="auto"/>
      </w:divBdr>
    </w:div>
    <w:div w:id="1747262240">
      <w:bodyDiv w:val="1"/>
      <w:marLeft w:val="0"/>
      <w:marRight w:val="0"/>
      <w:marTop w:val="0"/>
      <w:marBottom w:val="0"/>
      <w:divBdr>
        <w:top w:val="none" w:sz="0" w:space="0" w:color="auto"/>
        <w:left w:val="none" w:sz="0" w:space="0" w:color="auto"/>
        <w:bottom w:val="none" w:sz="0" w:space="0" w:color="auto"/>
        <w:right w:val="none" w:sz="0" w:space="0" w:color="auto"/>
      </w:divBdr>
    </w:div>
    <w:div w:id="17807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countingourselves.nz/support/"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ountingourselves.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5336F08EDA9747B55D85FFEC5FB7BA" ma:contentTypeVersion="15" ma:contentTypeDescription="Create a new document." ma:contentTypeScope="" ma:versionID="298878014717887d3a5a78aae3e26163">
  <xsd:schema xmlns:xsd="http://www.w3.org/2001/XMLSchema" xmlns:xs="http://www.w3.org/2001/XMLSchema" xmlns:p="http://schemas.microsoft.com/office/2006/metadata/properties" xmlns:ns2="79a4e177-3012-4664-815a-f3b755783667" xmlns:ns3="1d6819ed-b470-400c-8acd-92334a369158" targetNamespace="http://schemas.microsoft.com/office/2006/metadata/properties" ma:root="true" ma:fieldsID="282531f45dfd6ca61c150c98086015eb" ns2:_="" ns3:_="">
    <xsd:import namespace="79a4e177-3012-4664-815a-f3b755783667"/>
    <xsd:import namespace="1d6819ed-b470-400c-8acd-92334a3691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_Flow_SignoffStatu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4e177-3012-4664-815a-f3b755783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985f202-651a-4356-97e7-25d4790ca55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Sign-off status" ma:internalName="Sign_x002d_off_x0020_status">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6819ed-b470-400c-8acd-92334a36915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79a4e177-3012-4664-815a-f3b755783667" xsi:nil="true"/>
    <lcf76f155ced4ddcb4097134ff3c332f xmlns="79a4e177-3012-4664-815a-f3b7557836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EF4C57-F55E-4603-9E9A-66F232CD0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4e177-3012-4664-815a-f3b755783667"/>
    <ds:schemaRef ds:uri="1d6819ed-b470-400c-8acd-92334a369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DC5916-9CC9-4546-ADE3-A29880491EE6}">
  <ds:schemaRefs>
    <ds:schemaRef ds:uri="http://schemas.microsoft.com/sharepoint/v3/contenttype/forms"/>
  </ds:schemaRefs>
</ds:datastoreItem>
</file>

<file path=customXml/itemProps3.xml><?xml version="1.0" encoding="utf-8"?>
<ds:datastoreItem xmlns:ds="http://schemas.openxmlformats.org/officeDocument/2006/customXml" ds:itemID="{2100B0CB-69C5-4208-ADE6-CC7BD41F71E0}">
  <ds:schemaRefs>
    <ds:schemaRef ds:uri="http://schemas.openxmlformats.org/officeDocument/2006/bibliography"/>
  </ds:schemaRefs>
</ds:datastoreItem>
</file>

<file path=customXml/itemProps4.xml><?xml version="1.0" encoding="utf-8"?>
<ds:datastoreItem xmlns:ds="http://schemas.openxmlformats.org/officeDocument/2006/customXml" ds:itemID="{2518F9C0-CD64-42DA-A234-825A7592F0C6}">
  <ds:schemaRefs>
    <ds:schemaRef ds:uri="http://schemas.microsoft.com/office/2006/metadata/properties"/>
    <ds:schemaRef ds:uri="http://schemas.microsoft.com/office/infopath/2007/PartnerControls"/>
    <ds:schemaRef ds:uri="79a4e177-3012-4664-815a-f3b755783667"/>
  </ds:schemaRefs>
</ds:datastoreItem>
</file>

<file path=docMetadata/LabelInfo.xml><?xml version="1.0" encoding="utf-8"?>
<clbl:labelList xmlns:clbl="http://schemas.microsoft.com/office/2020/mipLabelMetadata">
  <clbl:label id="{220f5dc3-9452-48e5-9b4f-888df42f7a2d}" enabled="0" method="" siteId="{220f5dc3-9452-48e5-9b4f-888df42f7a2d}" removed="1"/>
</clbl:labelList>
</file>

<file path=docProps/app.xml><?xml version="1.0" encoding="utf-8"?>
<Properties xmlns="http://schemas.openxmlformats.org/officeDocument/2006/extended-properties" xmlns:vt="http://schemas.openxmlformats.org/officeDocument/2006/docPropsVTypes">
  <Template>Normal</Template>
  <TotalTime>134</TotalTime>
  <Pages>12</Pages>
  <Words>2736</Words>
  <Characters>15599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 Yee</dc:creator>
  <cp:keywords/>
  <dc:description/>
  <cp:lastModifiedBy>Jack Byrne</cp:lastModifiedBy>
  <cp:revision>51</cp:revision>
  <cp:lastPrinted>2025-02-21T22:10:00Z</cp:lastPrinted>
  <dcterms:created xsi:type="dcterms:W3CDTF">2025-02-25T07:31:00Z</dcterms:created>
  <dcterms:modified xsi:type="dcterms:W3CDTF">2025-02-25T03:14:00Z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0x010100225336F08EDA9747B55D85FFEC5FB7BA</vt:lpwstr>
  </property>
  <property fmtid="{D5CDD505-2E9C-101B-9397-08002B2CF9AE}" pid="3" name="MediaServiceImageTags">
    <vt:lpwstr/>
  </property>
</Properties>
</file>