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56B176" w14:textId="77777777" w:rsidR="00A87299" w:rsidRDefault="00A26CFE">
      <w:pPr>
        <w:pStyle w:val="BodyText"/>
        <w:rPr>
          <w:rFonts w:ascii="Times New Roman"/>
          <w:b w:val="0"/>
          <w:sz w:val="20"/>
        </w:rPr>
      </w:pPr>
      <w:r>
        <w:pict w14:anchorId="240282EB">
          <v:group id="_x0000_s1026" alt="" style="position:absolute;margin-left:0;margin-top:34.8pt;width:595.3pt;height:807.1pt;z-index:-251658240;mso-position-horizontal-relative:page;mso-position-vertical-relative:page" coordorigin=",696" coordsize="11906,16142">
            <v:shape id="_x0000_s1027" alt="" style="position:absolute;left:662;top:3169;width:11243;height:12458" coordorigin="663,3170" coordsize="11243,12458" path="m663,3170l11906,15627r,-2282l663,3170xe" fillcolor="#19b3b4" stroked="f">
              <v:path arrowok="t"/>
            </v:shape>
            <v:shape id="_x0000_s1028" alt="" style="position:absolute;top:2447;width:11906;height:14390" coordorigin=",2448" coordsize="11906,14390" path="m,2448l,16838r11906,l11906,15188,,2448xe" fillcolor="#50cccd"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alt="" style="position:absolute;left:1813;top:695;width:9469;height:2725">
              <v:imagedata r:id="rId7" o:title=""/>
            </v:shape>
            <v:shape id="_x0000_s1030" alt="" style="position:absolute;left:5934;top:5063;width:132;height:138" coordorigin="5935,5063" coordsize="132,138" path="m5954,5201r-19,-112l6046,5063r20,113l5954,5201xe" filled="f" strokecolor="white" strokeweight=".81pt">
              <v:path arrowok="t"/>
            </v:shape>
            <v:shape id="_x0000_s1031" alt="" style="position:absolute;left:6042;top:4919;width:126;height:133" coordorigin="6042,4920" coordsize="126,133" path="m6055,5052r-13,-114l6155,4920r13,113l6055,5052xe" filled="f" strokecolor="white" strokeweight=".81pt">
              <v:path arrowok="t"/>
            </v:shape>
            <v:shape id="_x0000_s1032" alt="" style="position:absolute;left:6160;top:4783;width:119;height:125" coordorigin="6160,4784" coordsize="119,125" path="m6164,4908r-4,-114l6274,4784r5,114l6164,4908xe" filled="f" strokecolor="white" strokeweight=".81pt">
              <v:path arrowok="t"/>
            </v:shape>
            <v:shape id="_x0000_s1033" alt="" style="position:absolute;left:6284;top:4659;width:121;height:115" coordorigin="6284,4659" coordsize="121,115" path="m6284,4773r6,-114l6405,4659r-6,114l6284,4773xe" filled="f" strokecolor="white" strokeweight=".81pt">
              <v:path arrowok="t"/>
            </v:shape>
            <v:shape id="_x0000_s1034" alt="" style="position:absolute;left:6415;top:4536;width:131;height:125" coordorigin="6416,4536" coordsize="131,125" path="m6416,4650r16,-114l6546,4547r-17,114l6416,4650xe" filled="f" strokecolor="white" strokeweight=".81pt">
              <v:path arrowok="t"/>
            </v:shape>
            <v:shape id="_x0000_s1035" alt="" style="position:absolute;left:6558;top:4428;width:141;height:134" coordorigin="6558,4428" coordsize="141,134" path="m6558,4539r29,-111l6699,4451r-29,111l6558,4539xe" filled="f" strokecolor="white" strokeweight=".81pt">
              <v:path arrowok="t"/>
            </v:shape>
            <v:shape id="_x0000_s1036" alt="" style="position:absolute;left:6711;top:4337;width:150;height:142" coordorigin="6712,4337" coordsize="150,142" path="m6712,4444r40,-107l6861,4372r-40,107l6712,4444xe" filled="f" strokecolor="white" strokeweight=".81pt">
              <v:path arrowok="t"/>
            </v:shape>
            <v:shape id="_x0000_s1037" alt="" style="position:absolute;left:6874;top:4263;width:156;height:149" coordorigin="6874,4264" coordsize="156,149" path="m6874,4366r51,-102l7030,4309r-51,103l6874,4366xe" filled="f" strokecolor="white" strokeweight=".81pt">
              <v:path arrowok="t"/>
            </v:shape>
            <v:shape id="_x0000_s1038" alt="" style="position:absolute;left:7043;top:4207;width:161;height:153" coordorigin="7044,4207" coordsize="161,153" path="m7044,4305r60,-98l7204,4262r-60,98l7044,4305xe" filled="f" strokecolor="white" strokeweight=".81pt">
              <v:path arrowok="t"/>
            </v:shape>
            <v:shape id="_x0000_s1039" alt="" style="position:absolute;left:7218;top:4165;width:164;height:155" coordorigin="7218,4166" coordsize="164,155" path="m7218,4259r67,-93l7381,4228r-66,93l7218,4259xe" filled="f" strokecolor="white" strokeweight=".81pt">
              <v:path arrowok="t"/>
            </v:shape>
            <v:shape id="_x0000_s1040" alt="" style="position:absolute;left:7395;top:4136;width:165;height:157" coordorigin="7396,4137" coordsize="165,157" path="m7396,4226r72,-89l7560,4204r-72,89l7396,4226xe" filled="f" strokecolor="white" strokeweight=".81pt">
              <v:path arrowok="t"/>
            </v:shape>
            <v:shape id="_x0000_s1041" alt="" style="position:absolute;left:7574;top:4117;width:166;height:158" coordorigin="7575,4117" coordsize="166,158" path="m7575,4203r76,-86l7740,4189r-76,85l7575,4203xe" filled="f" strokecolor="white" strokeweight=".81pt">
              <v:path arrowok="t"/>
            </v:shape>
            <v:shape id="_x0000_s1042" alt="" style="position:absolute;left:7754;top:4104;width:166;height:158" coordorigin="7755,4105" coordsize="166,158" path="m7755,4188r79,-83l7920,4179r-78,83l7755,4188xe" filled="f" strokecolor="white" strokeweight=".81pt">
              <v:path arrowok="t"/>
            </v:shape>
            <v:shape id="_x0000_s1043" alt="" style="position:absolute;left:7935;top:4097;width:166;height:158" coordorigin="7935,4098" coordsize="166,158" path="m7935,4179r81,-81l8101,4174r-81,81l7935,4179xe" filled="f" strokecolor="white" strokeweight=".81pt">
              <v:path arrowok="t"/>
            </v:shape>
            <v:shape id="_x0000_s1044" alt="" style="position:absolute;left:8115;top:4094;width:166;height:158" coordorigin="8115,4094" coordsize="166,158" path="m8115,4174r83,-80l8281,4172r-82,80l8115,4174xe" filled="f" strokecolor="white" strokeweight=".81pt">
              <v:path arrowok="t"/>
            </v:shape>
            <v:shape id="_x0000_s1045" alt="" style="position:absolute;left:8295;top:4093;width:166;height:158" coordorigin="8296,4093" coordsize="166,158" path="m8296,4172r83,-79l8462,4172r-83,79l8296,4172xe" filled="f" strokecolor="white" strokeweight=".81pt">
              <v:path arrowok="t"/>
            </v:shape>
            <v:shape id="_x0000_s1046" alt="" style="position:absolute;left:8476;top:4097;width:166;height:158" coordorigin="8476,4098" coordsize="166,158" path="m8476,4172r87,-74l8642,4181r-87,74l8476,4172xe" filled="f" strokecolor="white" strokeweight=".81pt">
              <v:path arrowok="t"/>
            </v:shape>
            <v:shape id="_x0000_s1047" alt="" style="position:absolute;left:8656;top:4115;width:165;height:157" coordorigin="8657,4116" coordsize="165,157" path="m8657,4182r93,-66l8821,4206r-94,66l8657,4182xe" filled="f" strokecolor="white" strokeweight=".81pt">
              <v:path arrowok="t"/>
            </v:shape>
            <v:shape id="_x0000_s1048" alt="" style="position:absolute;left:8835;top:4152;width:161;height:153" coordorigin="8835,4152" coordsize="161,153" path="m8835,4209r100,-57l8996,4249r-100,56l8835,4209xe" filled="f" strokecolor="white" strokeweight=".81pt">
              <v:path arrowok="t"/>
            </v:shape>
            <v:shape id="_x0000_s1049" alt="" style="position:absolute;left:9009;top:4208;width:156;height:148" coordorigin="9010,4208" coordsize="156,148" path="m9010,4253r105,-45l9165,4311r-105,45l9010,4253xe" filled="f" strokecolor="white" strokeweight=".81pt">
              <v:path arrowok="t"/>
            </v:shape>
            <v:shape id="_x0000_s1050" alt="" style="position:absolute;left:9178;top:4283;width:149;height:141" coordorigin="9179,4283" coordsize="149,141" path="m9179,4316r109,-33l9327,4391r-109,33l9179,4316xe" filled="f" strokecolor="white" strokeweight=".81pt">
              <v:path arrowok="t"/>
            </v:shape>
            <v:shape id="_x0000_s1051" alt="" style="position:absolute;left:9339;top:4376;width:140;height:133" coordorigin="9340,4377" coordsize="140,133" path="m9340,4398r112,-21l9479,4488r-112,21l9340,4398xe" filled="f" strokecolor="white" strokeweight=".81pt">
              <v:path arrowok="t"/>
            </v:shape>
            <v:shape id="_x0000_s1052" alt="" style="position:absolute;left:9490;top:4487;width:129;height:123" coordorigin="9491,4488" coordsize="129,123" path="m9491,4497r114,-9l9619,4601r-114,9l9491,4497xe" filled="f" strokecolor="white" strokeweight=".81pt">
              <v:path arrowok="t"/>
            </v:shape>
            <v:shape id="_x0000_s1053" alt="" style="position:absolute;left:9630;top:4610;width:118;height:118" coordorigin="9630,4611" coordsize="118,118" path="m9630,4611r115,3l9748,4728r-115,-3l9630,4611xe" filled="f" strokecolor="white" strokeweight=".81pt">
              <v:path arrowok="t"/>
            </v:shape>
            <v:shape id="_x0000_s1054" alt="" style="position:absolute;left:9749;top:4738;width:122;height:128" coordorigin="9749,4739" coordsize="122,128" path="m9757,4739r114,14l9863,4867r-114,-14l9757,4739xe" filled="f" strokecolor="white" strokeweight=".81pt">
              <v:path arrowok="t"/>
            </v:shape>
            <v:shape id="_x0000_s1055" alt="" style="position:absolute;left:9853;top:4878;width:130;height:137" coordorigin="9854,4878" coordsize="130,137" path="m9872,4878r112,24l9966,5015r-112,-24l9872,4878xe" filled="f" strokecolor="white" strokeweight=".81pt">
              <v:path arrowok="t"/>
            </v:shape>
            <v:shape id="_x0000_s1056" alt="" style="position:absolute;left:9946;top:5027;width:137;height:144" coordorigin="9947,5027" coordsize="137,144" path="m9974,5027r109,33l10056,5171r-109,-32l9974,5027xe" filled="f" strokecolor="white" strokeweight=".81pt">
              <v:path arrowok="t"/>
            </v:shape>
            <v:shape id="_x0000_s1057" alt="" style="position:absolute;left:10028;top:5184;width:143;height:150" coordorigin="10028,5184" coordsize="143,150" path="m10063,5184r107,41l10135,5334r-107,-41l10063,5184xe" filled="f" strokecolor="white" strokeweight=".81pt">
              <v:path arrowok="t"/>
            </v:shape>
            <v:shape id="_x0000_s1058" alt="" style="position:absolute;left:10098;top:5346;width:147;height:155" coordorigin="10099,5347" coordsize="147,155" path="m10141,5347r104,48l10203,5501r-104,-48l10141,5347xe" filled="f" strokecolor="white" strokeweight=".81pt">
              <v:path arrowok="t"/>
            </v:shape>
            <v:shape id="_x0000_s1059" alt="" style="position:absolute;left:10158;top:5514;width:150;height:158" coordorigin="10159,5515" coordsize="150,158" path="m10208,5515r101,54l10260,5672r-101,-54l10208,5515xe" filled="f" strokecolor="white" strokeweight=".81pt">
              <v:path arrowok="t"/>
            </v:shape>
            <v:shape id="_x0000_s1060" alt="" style="position:absolute;left:10209;top:5686;width:153;height:161" coordorigin="10209,5686" coordsize="153,161" path="m10264,5686r98,60l10307,5846r-98,-59l10264,5686xe" filled="f" strokecolor="white" strokeweight=".81pt">
              <v:path arrowok="t"/>
            </v:shape>
            <v:shape id="_x0000_s1061" alt="" style="position:absolute;left:10250;top:5860;width:155;height:163" coordorigin="10250,5860" coordsize="155,163" path="m10310,5860r95,65l10345,6023r-95,-65l10310,5860xe" filled="f" strokecolor="white" strokeweight=".81pt">
              <v:path arrowok="t"/>
            </v:shape>
            <v:shape id="_x0000_s1062" alt="" style="position:absolute;left:10282;top:6037;width:156;height:164" coordorigin="10282,6037" coordsize="156,164" path="m10347,6037r91,70l10373,6201r-91,-70l10347,6037xe" filled="f" strokecolor="white" strokeweight=".81pt">
              <v:path arrowok="t"/>
            </v:shape>
            <v:shape id="_x0000_s1063" alt="" style="position:absolute;left:10305;top:6215;width:157;height:165" coordorigin="10306,6215" coordsize="157,165" path="m10375,6215r87,74l10393,6380r-87,-73l10375,6215xe" filled="f" strokecolor="white" strokeweight=".81pt">
              <v:path arrowok="t"/>
            </v:shape>
            <v:shape id="_x0000_s1064" alt="" style="position:absolute;left:10320;top:6394;width:158;height:166" coordorigin="10321,6395" coordsize="158,166" path="m10394,6395r84,78l10405,6561r-84,-78l10394,6395xe" filled="f" strokecolor="white" strokeweight=".81pt">
              <v:path arrowok="t"/>
            </v:shape>
            <v:shape id="_x0000_s1065" alt="" style="position:absolute;left:10327;top:6575;width:158;height:166" coordorigin="10328,6575" coordsize="158,166" path="m10405,6575r80,82l10408,6741r-80,-82l10405,6575xe" filled="f" strokecolor="white" strokeweight=".81pt">
              <v:path arrowok="t"/>
            </v:shape>
            <v:shape id="_x0000_s1066" alt="" style="position:absolute;left:10326;top:6755;width:158;height:166" coordorigin="10326,6756" coordsize="158,166" path="m10408,6756r76,85l10402,6922r-76,-86l10408,6756xe" filled="f" strokecolor="white" strokeweight=".81pt">
              <v:path arrowok="t"/>
            </v:shape>
            <v:shape id="_x0000_s1067" alt="" style="position:absolute;left:10316;top:6936;width:158;height:166" coordorigin="10317,6936" coordsize="158,166" path="m10402,6936r72,89l10389,7101r-72,-89l10402,6936xe" filled="f" strokecolor="white" strokeweight=".81pt">
              <v:path arrowok="t"/>
            </v:shape>
            <v:shape id="_x0000_s1068" alt="" style="position:absolute;left:10298;top:7115;width:157;height:165" coordorigin="10298,7116" coordsize="157,165" path="m10387,7116r68,92l10366,7281r-68,-93l10387,7116xe" filled="f" strokecolor="white" strokeweight=".81pt">
              <v:path arrowok="t"/>
            </v:shape>
            <v:shape id="_x0000_s1069" alt="" style="position:absolute;left:10271;top:7294;width:156;height:164" coordorigin="10271,7295" coordsize="156,164" path="m10363,7295r63,95l10334,7458r-63,-95l10363,7295xe" filled="f" strokecolor="white" strokeweight=".81pt">
              <v:path arrowok="t"/>
            </v:shape>
            <v:shape id="_x0000_s1070" alt="" style="position:absolute;left:10235;top:7472;width:154;height:162" coordorigin="10236,7472" coordsize="154,162" path="m10331,7472r58,99l10294,7634r-58,-98l10331,7472xe" filled="f" strokecolor="white" strokeweight=".81pt">
              <v:path arrowok="t"/>
            </v:shape>
            <v:shape id="_x0000_s1071" alt="" style="position:absolute;left:10191;top:7648;width:152;height:160" coordorigin="10192,7648" coordsize="152,160" path="m10290,7648r54,101l10245,7808r-53,-101l10290,7648xe" filled="f" strokecolor="white" strokeweight=".81pt">
              <v:path arrowok="t"/>
            </v:shape>
            <v:shape id="_x0000_s1072" alt="" style="position:absolute;left:10140;top:7821;width:150;height:158" coordorigin="10140,7822" coordsize="150,158" path="m10241,7822r49,104l10189,7979r-49,-103l10241,7822xe" filled="f" strokecolor="white" strokeweight=".81pt">
              <v:path arrowok="t"/>
            </v:shape>
            <v:shape id="_x0000_s1073" alt="" style="position:absolute;left:10080;top:7993;width:148;height:156" coordorigin="10081,7993" coordsize="148,156" path="m10184,7993r44,106l10125,8148r-44,-105l10184,7993xe" filled="f" strokecolor="white" strokeweight=".81pt">
              <v:path arrowok="t"/>
            </v:shape>
            <v:shape id="_x0000_s1074" alt="" style="position:absolute;left:10014;top:8161;width:145;height:153" coordorigin="10014,8162" coordsize="145,153" path="m10119,8162r40,107l10054,8314r-40,-107l10119,8162xe" filled="f" strokecolor="white" strokeweight=".81pt">
              <v:path arrowok="t"/>
            </v:shape>
            <v:shape id="_x0000_s1075" alt="" style="position:absolute;left:9940;top:8327;width:143;height:150" coordorigin="9941,8327" coordsize="143,150" path="m10048,8327r35,109l9976,8477r-35,-109l10048,8327xe" filled="f" strokecolor="white" strokeweight=".81pt">
              <v:path arrowok="t"/>
            </v:shape>
            <v:shape id="_x0000_s1076" alt="" style="position:absolute;left:9861;top:8490;width:140;height:147" coordorigin="9861,8490" coordsize="140,147" path="m9970,8490r31,110l9892,8637r-31,-110l9970,8490xe" filled="f" strokecolor="white" strokeweight=".81pt">
              <v:path arrowok="t"/>
            </v:shape>
            <v:shape id="_x0000_s1077" alt="" style="position:absolute;left:9775;top:8649;width:137;height:145" coordorigin="9776,8650" coordsize="137,145" path="m9886,8650r27,111l9803,8794r-27,-111l9886,8650xe" filled="f" strokecolor="white" strokeweight=".81pt">
              <v:path arrowok="t"/>
            </v:shape>
            <v:shape id="_x0000_s1078" alt="" style="position:absolute;left:9685;top:8806;width:135;height:142" coordorigin="9685,8807" coordsize="135,142" path="m9796,8807r24,112l9709,8948r-24,-112l9796,8807xe" filled="f" strokecolor="white" strokeweight=".81pt">
              <v:path arrowok="t"/>
            </v:shape>
            <v:shape id="_x0000_s1079" alt="" style="position:absolute;left:9589;top:8960;width:132;height:139" coordorigin="9590,8960" coordsize="132,139" path="m9701,8960r21,113l9610,9099r-20,-112l9701,8960xe" filled="f" strokecolor="white" strokeweight=".81pt">
              <v:path arrowok="t"/>
            </v:shape>
            <v:shape id="_x0000_s1080" alt="" style="position:absolute;left:9490;top:9111;width:130;height:137" coordorigin="9490,9111" coordsize="130,137" path="m9602,9111r18,113l9507,9247r-17,-113l9602,9111xe" filled="f" strokecolor="white" strokeweight=".81pt">
              <v:path arrowok="t"/>
            </v:shape>
            <v:shape id="_x0000_s1081" alt="" style="position:absolute;left:9386;top:9259;width:128;height:134" coordorigin="9386,9259" coordsize="128,134" path="m9499,9259r14,114l9401,9393r-15,-113l9499,9259xe" filled="f" strokecolor="white" strokeweight=".81pt">
              <v:path arrowok="t"/>
            </v:shape>
            <v:shape id="_x0000_s1082" alt="" style="position:absolute;left:9278;top:9404;width:125;height:132" coordorigin="9279,9405" coordsize="125,132" path="m9392,9405r12,114l9291,9536r-12,-114l9392,9405xe" filled="f" strokecolor="white" strokeweight=".81pt">
              <v:path arrowok="t"/>
            </v:shape>
            <v:shape id="_x0000_s1083" alt="" style="position:absolute;left:9168;top:9547;width:123;height:130" coordorigin="9168,9548" coordsize="123,130" path="m9282,9548r9,114l9178,9677r-10,-114l9282,9548xe" filled="f" strokecolor="white" strokeweight=".81pt">
              <v:path arrowok="t"/>
            </v:shape>
            <v:shape id="_x0000_s1084" alt="" style="position:absolute;left:9054;top:9688;width:121;height:128" coordorigin="9055,9688" coordsize="121,128" path="m9168,9688r8,114l9062,9815r-7,-114l9168,9688xe" filled="f" strokecolor="white" strokeweight=".81pt">
              <v:path arrowok="t"/>
            </v:shape>
            <v:shape id="_x0000_s1085" alt="" style="position:absolute;left:8938;top:9826;width:119;height:126" coordorigin="8938,9826" coordsize="119,126" path="m9052,9826r5,115l8943,9952r-5,-115l9052,9826xe" filled="f" strokecolor="white" strokeweight=".81pt">
              <v:path arrowok="t"/>
            </v:shape>
            <v:shape id="_x0000_s1086" alt="" style="position:absolute;left:8819;top:9962;width:118;height:124" coordorigin="8820,9963" coordsize="118,124" path="m8934,9963r3,114l8823,10086r-3,-114l8934,9963xe" filled="f" strokecolor="white" strokeweight=".81pt">
              <v:path arrowok="t"/>
            </v:shape>
            <v:shape id="_x0000_s1087" alt="" style="position:absolute;left:8698;top:10096;width:116;height:122" coordorigin="8699,10097" coordsize="116,122" path="m8813,10097r2,114l8700,10219r-1,-115l8813,10097xe" filled="f" strokecolor="white" strokeweight=".81pt">
              <v:path arrowok="t"/>
            </v:shape>
            <v:shape id="_x0000_s1088" alt="" style="position:absolute;left:8575;top:10229;width:115;height:121" coordorigin="8576,10229" coordsize="115,121" path="m8690,10229r,115l8576,10349r,-114l8690,10229xe" filled="f" strokecolor="white" strokeweight=".81pt">
              <v:path arrowok="t"/>
            </v:shape>
            <v:shape id="_x0000_s1089" alt="" style="position:absolute;left:8449;top:10359;width:116;height:119" coordorigin="8450,10360" coordsize="116,119" path="m8566,10360r-2,114l8450,10479r1,-115l8566,10360xe" filled="f" strokecolor="white" strokeweight=".81pt">
              <v:path arrowok="t"/>
            </v:shape>
            <v:shape id="_x0000_s1090" alt="" style="position:absolute;left:8322;top:10489;width:118;height:118" coordorigin="8322,10489" coordsize="118,118" path="m8440,10489r-3,114l8322,10606r3,-114l8440,10489xe" filled="f" strokecolor="white" strokeweight=".81pt">
              <v:path arrowok="t"/>
            </v:shape>
            <v:shape id="_x0000_s1091" alt="" style="position:absolute;left:8193;top:10616;width:119;height:117" coordorigin="8194,10617" coordsize="119,117" path="m8312,10617r-4,114l8194,10733r4,-114l8312,10617xe" filled="f" strokecolor="white" strokeweight=".81pt">
              <v:path arrowok="t"/>
            </v:shape>
            <v:shape id="_x0000_s1092" alt="" style="position:absolute;left:8063;top:10743;width:120;height:116" coordorigin="8063,10743" coordsize="120,116" path="m8183,10743r-5,114l8063,10858r6,-114l8183,10743xe" filled="f" strokecolor="white" strokeweight=".81pt">
              <v:path arrowok="t"/>
            </v:shape>
            <v:shape id="_x0000_s1093" alt="" style="position:absolute;left:7932;top:10867;width:121;height:115" coordorigin="7932,10868" coordsize="121,115" path="m8053,10868r-6,114l7932,10982r6,-114l8053,10868xe" filled="f" strokecolor="white" strokeweight=".81pt">
              <v:path arrowok="t"/>
            </v:shape>
            <v:shape id="_x0000_s1094" alt="" style="position:absolute;left:7800;top:10991;width:122;height:116" coordorigin="7800,10991" coordsize="122,116" path="m7922,10992r-7,114l7800,11105r7,-114l7922,10992xe" filled="f" strokecolor="white" strokeweight=".81pt">
              <v:path arrowok="t"/>
            </v:shape>
            <v:shape id="_x0000_s1095" alt="" style="position:absolute;left:7667;top:11113;width:123;height:117" coordorigin="7667,11113" coordsize="123,117" path="m7790,11115r-8,114l7667,11227r8,-114l7790,11115xe" filled="f" strokecolor="white" strokeweight=".81pt">
              <v:path arrowok="t"/>
            </v:shape>
            <v:shape id="_x0000_s1096" alt="" style="position:absolute;left:7533;top:11234;width:124;height:117" coordorigin="7533,11234" coordsize="124,117" path="m7657,11237r-9,114l7533,11349r9,-115l7657,11237xe" filled="f" strokecolor="white" strokeweight=".81pt">
              <v:path arrowok="t"/>
            </v:shape>
            <v:shape id="_x0000_s1097" alt="" style="position:absolute;left:7399;top:11354;width:124;height:118" coordorigin="7399,11355" coordsize="124,118" path="m7523,11358r-10,114l7399,11469r9,-114l7523,11358xe" filled="f" strokecolor="white" strokeweight=".81pt">
              <v:path arrowok="t"/>
            </v:shape>
            <v:shape id="_x0000_s1098" alt="" style="position:absolute;left:7263;top:11474;width:125;height:119" coordorigin="7264,11475" coordsize="125,119" path="m7388,11479r-10,114l7264,11589r10,-114l7388,11479xe" filled="f" strokecolor="white" strokeweight=".81pt">
              <v:path arrowok="t"/>
            </v:shape>
            <v:shape id="_x0000_s1099" alt="" style="position:absolute;left:7128;top:11593;width:125;height:119" coordorigin="7128,11594" coordsize="125,119" path="m7253,11598r-10,114l7128,11708r11,-114l7253,11598xe" filled="f" strokecolor="white" strokeweight=".81pt">
              <v:path arrowok="t"/>
            </v:shape>
            <v:shape id="_x0000_s1100" alt="" style="position:absolute;left:6992;top:11712;width:126;height:119" coordorigin="6992,11712" coordsize="126,119" path="m7117,11717r-11,114l6992,11826r11,-114l7117,11717xe" filled="f" strokecolor="white" strokeweight=".81pt">
              <v:path arrowok="t"/>
            </v:shape>
            <v:shape id="_x0000_s1101" alt="" style="position:absolute;left:6855;top:11830;width:126;height:120" coordorigin="6855,11831" coordsize="126,120" path="m6981,11836r-11,114l6855,11944r12,-113l6981,11836xe" filled="f" strokecolor="white" strokeweight=".81pt">
              <v:path arrowok="t"/>
            </v:shape>
            <v:shape id="_x0000_s1102" alt="" style="position:absolute;left:6718;top:11948;width:126;height:120" coordorigin="6718,11948" coordsize="126,120" path="m6844,11954r-11,114l6718,12062r12,-114l6844,11954xe" filled="f" strokecolor="white" strokeweight=".81pt">
              <v:path arrowok="t"/>
            </v:shape>
            <v:shape id="_x0000_s1103" alt="" style="position:absolute;left:6581;top:12065;width:127;height:120" coordorigin="6581,12065" coordsize="127,120" path="m6707,12071r-12,114l6581,12179r12,-114l6707,12071xe" filled="f" strokecolor="white" strokeweight=".81pt">
              <v:path arrowok="t"/>
            </v:shape>
            <v:shape id="_x0000_s1104" alt="" style="position:absolute;left:6443;top:12182;width:127;height:121" coordorigin="6443,12182" coordsize="127,121" path="m6570,12189r-12,113l6443,12296r13,-114l6570,12189xe" filled="f" strokecolor="white" strokeweight=".81pt">
              <v:path arrowok="t"/>
            </v:shape>
            <v:shape id="_x0000_s1105" alt="" style="position:absolute;left:6305;top:12298;width:127;height:121" coordorigin="6306,12299" coordsize="127,121" path="m6432,12305r-12,114l6306,12412r12,-113l6432,12305xe" filled="f" strokecolor="white" strokeweight=".81pt">
              <v:path arrowok="t"/>
            </v:shape>
            <v:shape id="_x0000_s1106" alt="" style="position:absolute;left:6167;top:12414;width:128;height:121" coordorigin="6167,12415" coordsize="128,121" path="m6294,12422r-12,114l6167,12529r13,-114l6294,12422xe" filled="f" strokecolor="white" strokeweight=".81pt">
              <v:path arrowok="t"/>
            </v:shape>
            <v:shape id="_x0000_s1107" alt="" style="position:absolute;left:6029;top:12531;width:128;height:121" coordorigin="6029,12531" coordsize="128,121" path="m6156,12538r-13,114l6029,12645r13,-114l6156,12538xe" filled="f" strokecolor="white" strokeweight=".81pt">
              <v:path arrowok="t"/>
            </v:shape>
            <v:shape id="_x0000_s1108" alt="" style="position:absolute;left:5893;top:12576;width:124;height:154" coordorigin="5894,12577" coordsize="124,154" path="m6017,12648r-55,82l5894,12659r54,-82l6017,12648xe" filled="f" strokecolor="white" strokeweight=".81pt">
              <v:path arrowok="t"/>
            </v:shape>
            <v:shape id="_x0000_s1109" alt="" style="position:absolute;left:5756;top:12544;width:125;height:119" coordorigin="5757,12544" coordsize="125,119" path="m5881,12658r-114,4l5757,12548r114,-4l5881,12658xe" filled="f" strokecolor="white" strokeweight=".81pt">
              <v:path arrowok="t"/>
            </v:shape>
            <v:shape id="_x0000_s1110" alt="" style="position:absolute;left:5621;top:12424;width:125;height:119" coordorigin="5622,12424" coordsize="125,119" path="m5746,12538r-114,5l5622,12429r114,-5l5746,12538xe" filled="f" strokecolor="white" strokeweight=".81pt">
              <v:path arrowok="t"/>
            </v:shape>
            <v:shape id="_x0000_s1111" alt="" style="position:absolute;left:5486;top:12304;width:125;height:119" coordorigin="5486,12305" coordsize="125,119" path="m5611,12419r-115,4l5486,12309r115,-4l5611,12419xe" filled="f" strokecolor="white" strokeweight=".81pt">
              <v:path arrowok="t"/>
            </v:shape>
            <v:shape id="_x0000_s1112" alt="" style="position:absolute;left:5351;top:12185;width:125;height:119" coordorigin="5351,12185" coordsize="125,119" path="m5475,12299r-114,4l5351,12189r114,-4l5475,12299xe" filled="f" strokecolor="white" strokeweight=".81pt">
              <v:path arrowok="t"/>
            </v:shape>
            <v:shape id="_x0000_s1113" alt="" style="position:absolute;left:5215;top:12065;width:125;height:119" coordorigin="5216,12066" coordsize="125,119" path="m5340,12180r-114,4l5216,12070r114,-4l5340,12180xe" filled="f" strokecolor="white" strokeweight=".81pt">
              <v:path arrowok="t"/>
            </v:shape>
            <v:shape id="_x0000_s1114" alt="" style="position:absolute;left:5080;top:11946;width:125;height:118" coordorigin="5081,11946" coordsize="125,118" path="m5205,12060r-114,4l5081,11950r114,-4l5205,12060xe" filled="f" strokecolor="white" strokeweight=".81pt">
              <v:path arrowok="t"/>
            </v:shape>
            <v:shape id="_x0000_s1115" alt="" style="position:absolute;left:4945;top:11826;width:125;height:118" coordorigin="4946,11826" coordsize="125,118" path="m5070,11940r-114,4l4946,11830r114,-4l5070,11940xe" filled="f" strokecolor="white" strokeweight=".81pt">
              <v:path arrowok="t"/>
            </v:shape>
            <v:shape id="_x0000_s1116" alt="" style="position:absolute;left:4811;top:11706;width:124;height:118" coordorigin="4811,11706" coordsize="124,118" path="m4935,11820r-114,4l4811,11710r115,-4l4935,11820xe" filled="f" strokecolor="white" strokeweight=".81pt">
              <v:path arrowok="t"/>
            </v:shape>
            <v:shape id="_x0000_s1117" alt="" style="position:absolute;left:4676;top:11586;width:124;height:118" coordorigin="4677,11586" coordsize="124,118" path="m4800,11700r-114,3l4677,11589r114,-3l4800,11700xe" filled="f" strokecolor="white" strokeweight=".81pt">
              <v:path arrowok="t"/>
            </v:shape>
            <v:shape id="_x0000_s1118" alt="" style="position:absolute;left:4542;top:11465;width:124;height:118" coordorigin="4543,11465" coordsize="124,118" path="m4666,11580r-114,2l4543,11468r114,-3l4666,11580xe" filled="f" strokecolor="white" strokeweight=".81pt">
              <v:path arrowok="t"/>
            </v:shape>
            <v:shape id="_x0000_s1119" alt="" style="position:absolute;left:4409;top:11344;width:123;height:117" coordorigin="4409,11344" coordsize="123,117" path="m4532,11459r-114,2l4409,11347r115,-3l4532,11459xe" filled="f" strokecolor="white" strokeweight=".81pt">
              <v:path arrowok="t"/>
            </v:shape>
            <v:shape id="_x0000_s1120" alt="" style="position:absolute;left:4276;top:11222;width:123;height:117" coordorigin="4276,11223" coordsize="123,117" path="m4399,11337r-115,2l4276,11225r115,-2l4399,11337xe" filled="f" strokecolor="white" strokeweight=".81pt">
              <v:path arrowok="t"/>
            </v:shape>
            <v:shape id="_x0000_s1121" alt="" style="position:absolute;left:4143;top:11100;width:122;height:116" coordorigin="4144,11101" coordsize="122,116" path="m4266,11215r-115,1l4144,11102r114,-1l4266,11215xe" filled="f" strokecolor="white" strokeweight=".81pt">
              <v:path arrowok="t"/>
            </v:shape>
            <v:shape id="_x0000_s1122" alt="" style="position:absolute;left:4012;top:10977;width:122;height:115" coordorigin="4012,10978" coordsize="122,115" path="m4133,11092r-114,1l4012,10979r115,-1l4133,11092xe" filled="f" strokecolor="white" strokeweight=".81pt">
              <v:path arrowok="t"/>
            </v:shape>
            <v:shape id="_x0000_s1123" alt="" style="position:absolute;left:3881;top:10854;width:121;height:115" coordorigin="3881,10854" coordsize="121,115" path="m4002,10969r-115,l3881,10854r115,l4002,10969xe" filled="f" strokecolor="white" strokeweight=".81pt">
              <v:path arrowok="t"/>
            </v:shape>
            <v:shape id="_x0000_s1124" alt="" style="position:absolute;left:3751;top:10728;width:120;height:116" coordorigin="3751,10729" coordsize="120,116" path="m3871,10844r-115,-1l3751,10729r115,1l3871,10844xe" filled="f" strokecolor="white" strokeweight=".81pt">
              <v:path arrowok="t"/>
            </v:shape>
            <v:shape id="_x0000_s1125" alt="" style="position:absolute;left:3622;top:10602;width:119;height:117" coordorigin="3622,10603" coordsize="119,117" path="m3741,10719r-115,-2l3622,10603r115,1l3741,10719xe" filled="f" strokecolor="white" strokeweight=".81pt">
              <v:path arrowok="t"/>
            </v:shape>
            <v:shape id="_x0000_s1126" alt="" style="position:absolute;left:3494;top:10474;width:118;height:118" coordorigin="3495,10475" coordsize="118,118" path="m3612,10592r-114,-3l3495,10475r114,3l3612,10592xe" filled="f" strokecolor="white" strokeweight=".81pt">
              <v:path arrowok="t"/>
            </v:shape>
            <v:shape id="_x0000_s1127" alt="" style="position:absolute;left:3368;top:10346;width:117;height:119" coordorigin="3368,10346" coordsize="117,119" path="m3484,10465r-114,-4l3368,10346r115,4l3484,10465xe" filled="f" strokecolor="white" strokeweight=".81pt">
              <v:path arrowok="t"/>
            </v:shape>
            <v:shape id="_x0000_s1128" alt="" style="position:absolute;left:3243;top:10215;width:115;height:120" coordorigin="3243,10216" coordsize="115,120" path="m3358,10336r-114,-6l3243,10216r115,5l3358,10336xe" filled="f" strokecolor="white" strokeweight=".81pt">
              <v:path arrowok="t"/>
            </v:shape>
            <v:shape id="_x0000_s1129" alt="" style="position:absolute;left:3119;top:10083;width:116;height:122" coordorigin="3119,10084" coordsize="116,122" path="m3233,10205r-114,-7l3120,10084r114,7l3233,10205xe" filled="f" strokecolor="white" strokeweight=".81pt">
              <v:path arrowok="t"/>
            </v:shape>
            <v:shape id="_x0000_s1130" alt="" style="position:absolute;left:2996;top:9950;width:117;height:123" coordorigin="2996,9950" coordsize="117,123" path="m3110,10073r-114,-8l2999,9950r114,9l3110,10073xe" filled="f" strokecolor="white" strokeweight=".81pt">
              <v:path arrowok="t"/>
            </v:shape>
            <v:shape id="_x0000_s1131" alt="" style="position:absolute;left:2875;top:9814;width:119;height:125" coordorigin="2875,9815" coordsize="119,125" path="m2989,9939r-114,-10l2880,9815r114,10l2989,9939xe" filled="f" strokecolor="white" strokeweight=".81pt">
              <v:path arrowok="t"/>
            </v:shape>
            <v:shape id="_x0000_s1132" alt="" style="position:absolute;left:2756;top:9677;width:121;height:127" coordorigin="2756,9677" coordsize="121,127" path="m2870,9804r-114,-13l2763,9677r113,12l2870,9804xe" filled="f" strokecolor="white" strokeweight=".81pt">
              <v:path arrowok="t"/>
            </v:shape>
            <v:shape id="_x0000_s1133" alt="" style="position:absolute;left:2639;top:9537;width:123;height:129" coordorigin="2640,9537" coordsize="123,129" path="m2753,9666r-113,-15l2648,9537r114,15l2753,9666xe" filled="f" strokecolor="white" strokeweight=".81pt">
              <v:path arrowok="t"/>
            </v:shape>
            <v:shape id="_x0000_s1134" alt="" style="position:absolute;left:2526;top:9395;width:125;height:131" coordorigin="2526,9395" coordsize="125,131" path="m2639,9526r-113,-17l2537,9395r113,17l2639,9526xe" filled="f" strokecolor="white" strokeweight=".81pt">
              <v:path arrowok="t"/>
            </v:shape>
            <v:shape id="_x0000_s1135" alt="" style="position:absolute;left:2415;top:9250;width:127;height:133" coordorigin="2415,9251" coordsize="127,133" path="m2528,9384r-113,-20l2429,9251r113,19l2528,9384xe" filled="f" strokecolor="white" strokeweight=".81pt">
              <v:path arrowok="t"/>
            </v:shape>
            <v:shape id="_x0000_s1136" alt="" style="position:absolute;left:2307;top:9103;width:129;height:136" coordorigin="2308,9104" coordsize="129,136" path="m2420,9239r-112,-22l2324,9104r112,22l2420,9239xe" filled="f" strokecolor="white" strokeweight=".81pt">
              <v:path arrowok="t"/>
            </v:shape>
            <v:shape id="_x0000_s1137" alt="" style="position:absolute;left:2204;top:8953;width:132;height:138" coordorigin="2204,8954" coordsize="132,138" path="m2316,9092r-112,-25l2224,8954r111,25l2316,9092xe" filled="f" strokecolor="white" strokeweight=".81pt">
              <v:path arrowok="t"/>
            </v:shape>
            <v:shape id="_x0000_s1138" alt="" style="position:absolute;left:2104;top:8800;width:134;height:141" coordorigin="2105,8801" coordsize="134,141" path="m2216,8942r-111,-29l2127,8801r111,28l2216,8942xe" filled="f" strokecolor="white" strokeweight=".81pt">
              <v:path arrowok="t"/>
            </v:shape>
            <v:shape id="_x0000_s1139" alt="" style="position:absolute;left:2009;top:8645;width:137;height:144" coordorigin="2010,8645" coordsize="137,144" path="m2120,8789r-110,-32l2036,8645r110,32l2120,8789xe" filled="f" strokecolor="white" strokeweight=".81pt">
              <v:path arrowok="t"/>
            </v:shape>
            <v:shape id="_x0000_s1140" alt="" style="position:absolute;left:1920;top:8486;width:139;height:147" coordorigin="1920,8486" coordsize="139,147" path="m2029,8633r-109,-36l1950,8486r109,36l2029,8633xe" filled="f" strokecolor="white" strokeweight=".81pt">
              <v:path arrowok="t"/>
            </v:shape>
            <v:shape id="_x0000_s1141" alt="" style="position:absolute;left:1836;top:8324;width:142;height:149" coordorigin="1836,8325" coordsize="142,149" path="m1944,8474r-108,-40l1870,8325r108,39l1944,8474xe" filled="f" strokecolor="white" strokeweight=".81pt">
              <v:path arrowok="t"/>
            </v:shape>
            <v:shape id="_x0000_s1142" alt="" style="position:absolute;left:1758;top:8159;width:145;height:152" coordorigin="1758,8160" coordsize="145,152" path="m1864,8311r-106,-43l1797,8160r106,44l1864,8311xe" filled="f" strokecolor="white" strokeweight=".81pt">
              <v:path arrowok="t"/>
            </v:shape>
            <v:shape id="_x0000_s1143" alt="" style="position:absolute;left:1687;top:7991;width:147;height:155" coordorigin="1687,7992" coordsize="147,155" path="m1791,8146r-104,-48l1730,7992r104,48l1791,8146xe" filled="f" strokecolor="white" strokeweight=".81pt">
              <v:path arrowok="t"/>
            </v:shape>
            <v:shape id="_x0000_s1144" alt="" style="position:absolute;left:1623;top:7821;width:150;height:157" coordorigin="1624,7821" coordsize="150,157" path="m1725,7978r-101,-53l1671,7821r102,53l1725,7978xe" filled="f" strokecolor="white" strokeweight=".81pt">
              <v:path arrowok="t"/>
            </v:shape>
            <v:shape id="_x0000_s1145" alt="" style="position:absolute;left:1568;top:7648;width:152;height:160" coordorigin="1568,7648" coordsize="152,160" path="m1667,7807r-99,-57l1620,7648r99,58l1667,7807xe" filled="f" strokecolor="white" strokeweight=".81pt">
              <v:path arrowok="t"/>
            </v:shape>
            <v:shape id="_x0000_s1146" alt="" style="position:absolute;left:1520;top:7472;width:154;height:162" coordorigin="1521,7473" coordsize="154,162" path="m1617,7634r-96,-62l1578,7473r96,62l1617,7634xe" filled="f" strokecolor="white" strokeweight=".81pt">
              <v:path arrowok="t"/>
            </v:shape>
            <v:shape id="_x0000_s1147" alt="" style="position:absolute;left:1482;top:7295;width:155;height:164" coordorigin="1482,7295" coordsize="155,164" path="m1575,7459r-93,-67l1544,7295r93,67l1575,7459xe" filled="f" strokecolor="white" strokeweight=".81pt">
              <v:path arrowok="t"/>
            </v:shape>
            <v:shape id="_x0000_s1148" alt="" style="position:absolute;left:1452;top:7116;width:157;height:165" coordorigin="1453,7117" coordsize="157,165" path="m1542,7281r-89,-72l1520,7117r89,71l1542,7281xe" filled="f" strokecolor="white" strokeweight=".81pt">
              <v:path arrowok="t"/>
            </v:shape>
            <v:shape id="_x0000_s1149" alt="" style="position:absolute;left:1432;top:6936;width:158;height:166" coordorigin="1433,6937" coordsize="158,166" path="m1518,7102r-85,-76l1504,6937r86,76l1518,7102xe" filled="f" strokecolor="white" strokeweight=".81pt">
              <v:path arrowok="t"/>
            </v:shape>
            <v:shape id="_x0000_s1150" alt="" style="position:absolute;left:1421;top:6756;width:158;height:166" coordorigin="1422,6756" coordsize="158,166" path="m1503,6922r-81,-80l1498,6756r81,81l1503,6922xe" filled="f" strokecolor="white" strokeweight=".81pt">
              <v:path arrowok="t"/>
            </v:shape>
            <v:shape id="_x0000_s1151" alt="" style="position:absolute;left:1420;top:6575;width:158;height:166" coordorigin="1420,6576" coordsize="158,166" path="m1498,6742r-78,-84l1500,6576r78,84l1498,6742xe" filled="f" strokecolor="white" strokeweight=".81pt">
              <v:path arrowok="t"/>
            </v:shape>
            <v:shape id="_x0000_s1152" alt="" style="position:absolute;left:1427;top:6395;width:158;height:166" coordorigin="1427,6396" coordsize="158,166" path="m1501,6561r-74,-87l1511,6396r73,87l1501,6561xe" filled="f" strokecolor="white" strokeweight=".81pt">
              <v:path arrowok="t"/>
            </v:shape>
            <v:shape id="_x0000_s1153" alt="" style="position:absolute;left:1442;top:6216;width:157;height:166" coordorigin="1442,6216" coordsize="157,166" path="m1512,6381r-70,-91l1529,6216r70,91l1512,6381xe" filled="f" strokecolor="white" strokeweight=".81pt">
              <v:path arrowok="t"/>
            </v:shape>
            <v:shape id="_x0000_s1154" alt="" style="position:absolute;left:1465;top:6037;width:156;height:165" coordorigin="1466,6038" coordsize="156,165" path="m1531,6202r-65,-94l1556,6038r66,94l1531,6202xe" filled="f" strokecolor="white" strokeweight=".81pt">
              <v:path arrowok="t"/>
            </v:shape>
            <v:shape id="_x0000_s1155" alt="" style="position:absolute;left:1498;top:5860;width:155;height:163" coordorigin="1498,5861" coordsize="155,163" path="m1559,6023r-61,-97l1592,5861r61,97l1559,6023xe" filled="f" strokecolor="white" strokeweight=".81pt">
              <v:path arrowok="t"/>
            </v:shape>
            <v:shape id="_x0000_s1156" alt="" style="position:absolute;left:1540;top:5686;width:153;height:161" coordorigin="1540,5686" coordsize="153,161" path="m1595,5847r-55,-101l1637,5686r56,100l1595,5847xe" filled="f" strokecolor="white" strokeweight=".81pt">
              <v:path arrowok="t"/>
            </v:shape>
            <v:shape id="_x0000_s1157" alt="" style="position:absolute;left:1591;top:5514;width:151;height:158" coordorigin="1592,5514" coordsize="151,158" path="m1641,5672r-49,-103l1692,5514r50,103l1641,5672xe" filled="f" strokecolor="white" strokeweight=".81pt">
              <v:path arrowok="t"/>
            </v:shape>
            <v:shape id="_x0000_s1158" alt="" style="position:absolute;left:1654;top:5346;width:147;height:155" coordorigin="1654,5346" coordsize="147,155" path="m1697,5500r-43,-106l1758,5346r43,106l1697,5500xe" filled="f" strokecolor="white" strokeweight=".81pt">
              <v:path arrowok="t"/>
            </v:shape>
            <v:shape id="_x0000_s1159" alt="" style="position:absolute;left:1727;top:5182;width:143;height:151" coordorigin="1728,5183" coordsize="143,151" path="m1764,5333r-36,-109l1835,5183r36,108l1764,5333xe" filled="f" strokecolor="white" strokeweight=".81pt">
              <v:path arrowok="t"/>
            </v:shape>
            <v:shape id="_x0000_s1160" alt="" style="position:absolute;left:1813;top:5025;width:138;height:145" coordorigin="1814,5026" coordsize="138,145" path="m1841,5170r-27,-111l1923,5026r28,111l1841,5170xe" filled="f" strokecolor="white" strokeweight=".81pt">
              <v:path arrowok="t"/>
            </v:shape>
            <v:shape id="_x0000_s1161" alt="" style="position:absolute;left:1912;top:4876;width:131;height:138" coordorigin="1913,4876" coordsize="131,138" path="m1931,5013r-18,-113l2025,4876r18,113l1931,5013xe" filled="f" strokecolor="white" strokeweight=".81pt">
              <v:path arrowok="t"/>
            </v:shape>
            <v:shape id="_x0000_s1162" alt="" style="position:absolute;left:2025;top:4736;width:122;height:128" coordorigin="2025,4737" coordsize="122,128" path="m2033,4865r-8,-115l2139,4737r8,114l2033,4865xe" filled="f" strokecolor="white" strokeweight=".81pt">
              <v:path arrowok="t"/>
            </v:shape>
            <v:shape id="_x0000_s1163" alt="" style="position:absolute;left:2148;top:4608;width:118;height:118" coordorigin="2149,4609" coordsize="118,118" path="m2149,4726r3,-115l2266,4609r-3,114l2149,4726xe" filled="f" strokecolor="white" strokeweight=".81pt">
              <v:path arrowok="t"/>
            </v:shape>
            <v:shape id="_x0000_s1164" alt="" style="position:absolute;left:2277;top:4485;width:130;height:123" coordorigin="2277,4486" coordsize="130,123" path="m2277,4599r15,-113l2406,4495r-15,113l2277,4599xe" filled="f" strokecolor="white" strokeweight=".81pt">
              <v:path arrowok="t"/>
            </v:shape>
            <v:shape id="_x0000_s1165" alt="" style="position:absolute;left:2418;top:4375;width:140;height:133" coordorigin="2418,4375" coordsize="140,133" path="m2418,4487r27,-112l2558,4397r-28,111l2418,4487xe" filled="f" strokecolor="white" strokeweight=".81pt">
              <v:path arrowok="t"/>
            </v:shape>
            <v:shape id="_x0000_s1166" alt="" style="position:absolute;left:2570;top:4282;width:149;height:142" coordorigin="2570,4282" coordsize="149,142" path="m2570,4390r40,-108l2719,4316r-39,108l2570,4390xe" filled="f" strokecolor="white" strokeweight=".81pt">
              <v:path arrowok="t"/>
            </v:shape>
            <v:shape id="_x0000_s1167" alt="" style="position:absolute;left:2732;top:4208;width:156;height:149" coordorigin="2732,4208" coordsize="156,149" path="m2732,4311r51,-103l2888,4254r-51,102l2732,4311xe" filled="f" strokecolor="white" strokeweight=".81pt">
              <v:path arrowok="t"/>
            </v:shape>
            <v:shape id="_x0000_s1168" alt="" style="position:absolute;left:2902;top:4152;width:161;height:153" coordorigin="2902,4153" coordsize="161,153" path="m2902,4250r61,-97l3063,4209r-61,97l2902,4250xe" filled="f" strokecolor="white" strokeweight=".81pt">
              <v:path arrowok="t"/>
            </v:shape>
            <v:shape id="_x0000_s1169" alt="" style="position:absolute;left:3077;top:4116;width:165;height:156" coordorigin="3077,4117" coordsize="165,156" path="m3077,4207r71,-90l3241,4183r-70,90l3077,4207xe" filled="f" strokecolor="white" strokeweight=".81pt">
              <v:path arrowok="t"/>
            </v:shape>
            <v:shape id="_x0000_s1170" alt="" style="position:absolute;left:3255;top:4097;width:166;height:158" coordorigin="3256,4098" coordsize="166,158" path="m3256,4181r79,-83l3422,4172r-79,83l3256,4181xe" filled="f" strokecolor="white" strokeweight=".81pt">
              <v:path arrowok="t"/>
            </v:shape>
            <v:shape id="_x0000_s1171" alt="" style="position:absolute;left:3436;top:4093;width:166;height:158" coordorigin="3436,4093" coordsize="166,158" path="m3436,4172r83,-79l3602,4172r-83,79l3436,4172xe" filled="f" strokecolor="white" strokeweight=".81pt">
              <v:path arrowok="t"/>
            </v:shape>
            <v:shape id="_x0000_s1172" alt="" style="position:absolute;left:3616;top:4094;width:166;height:158" coordorigin="3617,4094" coordsize="166,158" path="m3617,4172r83,-78l3783,4174r-84,78l3617,4172xe" filled="f" strokecolor="white" strokeweight=".81pt">
              <v:path arrowok="t"/>
            </v:shape>
            <v:shape id="_x0000_s1173" alt="" style="position:absolute;left:3797;top:4097;width:166;height:158" coordorigin="3797,4098" coordsize="166,158" path="m3797,4174r85,-76l3963,4179r-85,76l3797,4174xe" filled="f" strokecolor="white" strokeweight=".81pt">
              <v:path arrowok="t"/>
            </v:shape>
            <v:shape id="_x0000_s1174" alt="" style="position:absolute;left:3977;top:4104;width:166;height:158" coordorigin="3978,4105" coordsize="166,158" path="m3978,4179r86,-74l4143,4187r-86,75l3978,4179xe" filled="f" strokecolor="white" strokeweight=".81pt">
              <v:path arrowok="t"/>
            </v:shape>
            <v:shape id="_x0000_s1175" alt="" style="position:absolute;left:4157;top:4116;width:166;height:158" coordorigin="4158,4117" coordsize="166,158" path="m4158,4188r89,-71l4323,4202r-89,72l4158,4188xe" filled="f" strokecolor="white" strokeweight=".81pt">
              <v:path arrowok="t"/>
            </v:shape>
            <v:shape id="_x0000_s1176" alt="" style="position:absolute;left:4337;top:4135;width:165;height:157" coordorigin="4338,4136" coordsize="165,157" path="m4338,4203r92,-67l4502,4224r-92,68l4338,4203xe" filled="f" strokecolor="white" strokeweight=".81pt">
              <v:path arrowok="t"/>
            </v:shape>
            <v:shape id="_x0000_s1177" alt="" style="position:absolute;left:4516;top:4164;width:164;height:155" coordorigin="4517,4164" coordsize="164,155" path="m4517,4227r96,-63l4680,4257r-96,62l4517,4227xe" filled="f" strokecolor="white" strokeweight=".81pt">
              <v:path arrowok="t"/>
            </v:shape>
            <v:shape id="_x0000_s1178" alt="" style="position:absolute;left:4694;top:4205;width:161;height:153" coordorigin="4694,4205" coordsize="161,153" path="m4694,4260r100,-55l4854,4303r-100,55l4694,4260xe" filled="f" strokecolor="white" strokeweight=".81pt">
              <v:path arrowok="t"/>
            </v:shape>
            <v:shape id="_x0000_s1179" alt="" style="position:absolute;left:4868;top:4261;width:156;height:149" coordorigin="4868,4261" coordsize="156,149" path="m4868,4307r105,-46l5024,4364r-105,46l4868,4307xe" filled="f" strokecolor="white" strokeweight=".81pt">
              <v:path arrowok="t"/>
            </v:shape>
            <v:shape id="_x0000_s1180" alt="" style="position:absolute;left:5037;top:4334;width:150;height:142" coordorigin="5038,4335" coordsize="150,142" path="m5038,4369r109,-34l5187,4442r-109,35l5038,4369xe" filled="f" strokecolor="white" strokeweight=".81pt">
              <v:path arrowok="t"/>
            </v:shape>
            <v:shape id="_x0000_s1181" alt="" style="position:absolute;left:5199;top:4425;width:141;height:134" coordorigin="5200,4426" coordsize="141,134" path="m5200,4449r112,-23l5340,4537r-112,22l5200,4449xe" filled="f" strokecolor="white" strokeweight=".81pt">
              <v:path arrowok="t"/>
            </v:shape>
            <v:shape id="_x0000_s1182" alt="" style="position:absolute;left:5352;top:4533;width:131;height:125" coordorigin="5352,4534" coordsize="131,125" path="m5352,4545r114,-11l5483,4647r-114,11l5352,4545xe" filled="f" strokecolor="white" strokeweight=".81pt">
              <v:path arrowok="t"/>
            </v:shape>
            <v:shape id="_x0000_s1183" alt="" style="position:absolute;left:5493;top:4656;width:120;height:115" coordorigin="5494,4657" coordsize="120,115" path="m5494,4657r114,l5614,4771r-115,l5494,4657xe" filled="f" strokecolor="white" strokeweight=".81pt">
              <v:path arrowok="t"/>
            </v:shape>
            <v:shape id="_x0000_s1184" alt="" style="position:absolute;left:5618;top:4782;width:119;height:125" coordorigin="5619,4782" coordsize="119,125" path="m5624,4782r114,11l5733,4907r-114,-11l5624,4782xe" filled="f" strokecolor="white" strokeweight=".81pt">
              <v:path arrowok="t"/>
            </v:shape>
            <v:shape id="_x0000_s1185" alt="" style="position:absolute;left:5728;top:4918;width:127;height:133" coordorigin="5729,4918" coordsize="127,133" path="m5742,4918r113,19l5842,5051r-113,-19l5742,4918xe" filled="f" strokecolor="white" strokeweight=".81pt">
              <v:path arrowok="t"/>
            </v:shape>
            <v:shape id="_x0000_s1186" alt="" style="position:absolute;left:5829;top:5062;width:132;height:139" coordorigin="5830,5063" coordsize="132,139" path="m5850,5063r111,26l5941,5201r-111,-26l5850,5063xe" filled="f" strokecolor="white" strokeweight=".81pt">
              <v:path arrowok="t"/>
            </v:shape>
            <v:shape id="_x0000_s1187" type="#_x0000_t75" alt="" style="position:absolute;left:1713;top:4353;width:8519;height:8052">
              <v:imagedata r:id="rId8" o:title=""/>
            </v:shape>
            <w10:wrap anchorx="page" anchory="page"/>
          </v:group>
        </w:pict>
      </w:r>
    </w:p>
    <w:p w14:paraId="56E2EAE9" w14:textId="77777777" w:rsidR="00A87299" w:rsidRDefault="00A87299">
      <w:pPr>
        <w:pStyle w:val="BodyText"/>
        <w:rPr>
          <w:rFonts w:ascii="Times New Roman"/>
          <w:b w:val="0"/>
          <w:sz w:val="20"/>
        </w:rPr>
      </w:pPr>
    </w:p>
    <w:p w14:paraId="5A5ACDD3" w14:textId="77777777" w:rsidR="00A87299" w:rsidRDefault="00A87299">
      <w:pPr>
        <w:pStyle w:val="BodyText"/>
        <w:rPr>
          <w:rFonts w:ascii="Times New Roman"/>
          <w:b w:val="0"/>
          <w:sz w:val="20"/>
        </w:rPr>
      </w:pPr>
    </w:p>
    <w:p w14:paraId="6897080B" w14:textId="77777777" w:rsidR="00A87299" w:rsidRDefault="00A87299">
      <w:pPr>
        <w:pStyle w:val="BodyText"/>
        <w:rPr>
          <w:rFonts w:ascii="Times New Roman"/>
          <w:b w:val="0"/>
          <w:sz w:val="20"/>
        </w:rPr>
      </w:pPr>
    </w:p>
    <w:p w14:paraId="051C7986" w14:textId="77777777" w:rsidR="00A87299" w:rsidRDefault="00A87299">
      <w:pPr>
        <w:pStyle w:val="BodyText"/>
        <w:rPr>
          <w:rFonts w:ascii="Times New Roman"/>
          <w:b w:val="0"/>
          <w:sz w:val="20"/>
        </w:rPr>
      </w:pPr>
    </w:p>
    <w:p w14:paraId="306EAFE5" w14:textId="77777777" w:rsidR="00A87299" w:rsidRDefault="00A87299">
      <w:pPr>
        <w:pStyle w:val="BodyText"/>
        <w:rPr>
          <w:rFonts w:ascii="Times New Roman"/>
          <w:b w:val="0"/>
          <w:sz w:val="20"/>
        </w:rPr>
      </w:pPr>
    </w:p>
    <w:p w14:paraId="215EB019" w14:textId="77777777" w:rsidR="00A87299" w:rsidRDefault="00A87299">
      <w:pPr>
        <w:pStyle w:val="BodyText"/>
        <w:rPr>
          <w:rFonts w:ascii="Times New Roman"/>
          <w:b w:val="0"/>
          <w:sz w:val="20"/>
        </w:rPr>
      </w:pPr>
    </w:p>
    <w:p w14:paraId="489662A2" w14:textId="77777777" w:rsidR="00A87299" w:rsidRDefault="00A87299">
      <w:pPr>
        <w:pStyle w:val="BodyText"/>
        <w:rPr>
          <w:rFonts w:ascii="Times New Roman"/>
          <w:b w:val="0"/>
          <w:sz w:val="20"/>
        </w:rPr>
      </w:pPr>
    </w:p>
    <w:p w14:paraId="4C52B97E" w14:textId="77777777" w:rsidR="00A87299" w:rsidRDefault="00A87299">
      <w:pPr>
        <w:pStyle w:val="BodyText"/>
        <w:rPr>
          <w:rFonts w:ascii="Times New Roman"/>
          <w:b w:val="0"/>
          <w:sz w:val="20"/>
        </w:rPr>
      </w:pPr>
    </w:p>
    <w:p w14:paraId="1CA2EC0B" w14:textId="77777777" w:rsidR="00A87299" w:rsidRDefault="00A87299">
      <w:pPr>
        <w:pStyle w:val="BodyText"/>
        <w:rPr>
          <w:rFonts w:ascii="Times New Roman"/>
          <w:b w:val="0"/>
          <w:sz w:val="20"/>
        </w:rPr>
      </w:pPr>
    </w:p>
    <w:p w14:paraId="31463099" w14:textId="77777777" w:rsidR="00A87299" w:rsidRDefault="00A87299">
      <w:pPr>
        <w:pStyle w:val="BodyText"/>
        <w:rPr>
          <w:rFonts w:ascii="Times New Roman"/>
          <w:b w:val="0"/>
          <w:sz w:val="20"/>
        </w:rPr>
      </w:pPr>
    </w:p>
    <w:p w14:paraId="6CC325CF" w14:textId="77777777" w:rsidR="00A87299" w:rsidRDefault="00A87299">
      <w:pPr>
        <w:pStyle w:val="BodyText"/>
        <w:rPr>
          <w:rFonts w:ascii="Times New Roman"/>
          <w:b w:val="0"/>
          <w:sz w:val="20"/>
        </w:rPr>
      </w:pPr>
    </w:p>
    <w:p w14:paraId="158E7A4D" w14:textId="77777777" w:rsidR="00A87299" w:rsidRDefault="00A87299">
      <w:pPr>
        <w:pStyle w:val="BodyText"/>
        <w:rPr>
          <w:rFonts w:ascii="Times New Roman"/>
          <w:b w:val="0"/>
          <w:sz w:val="20"/>
        </w:rPr>
      </w:pPr>
    </w:p>
    <w:p w14:paraId="15F69871" w14:textId="77777777" w:rsidR="00A87299" w:rsidRDefault="00A87299">
      <w:pPr>
        <w:pStyle w:val="BodyText"/>
        <w:rPr>
          <w:rFonts w:ascii="Times New Roman"/>
          <w:b w:val="0"/>
          <w:sz w:val="20"/>
        </w:rPr>
      </w:pPr>
    </w:p>
    <w:p w14:paraId="3042F0EE" w14:textId="77777777" w:rsidR="00A87299" w:rsidRDefault="00A87299">
      <w:pPr>
        <w:pStyle w:val="BodyText"/>
        <w:rPr>
          <w:rFonts w:ascii="Times New Roman"/>
          <w:b w:val="0"/>
          <w:sz w:val="20"/>
        </w:rPr>
      </w:pPr>
    </w:p>
    <w:p w14:paraId="1321B80D" w14:textId="77777777" w:rsidR="00A87299" w:rsidRDefault="00A87299">
      <w:pPr>
        <w:pStyle w:val="BodyText"/>
        <w:rPr>
          <w:rFonts w:ascii="Times New Roman"/>
          <w:b w:val="0"/>
          <w:sz w:val="20"/>
        </w:rPr>
      </w:pPr>
    </w:p>
    <w:p w14:paraId="0F9E792E" w14:textId="77777777" w:rsidR="00A87299" w:rsidRDefault="00A87299">
      <w:pPr>
        <w:pStyle w:val="BodyText"/>
        <w:rPr>
          <w:rFonts w:ascii="Times New Roman"/>
          <w:b w:val="0"/>
          <w:sz w:val="20"/>
        </w:rPr>
      </w:pPr>
    </w:p>
    <w:p w14:paraId="4D9BA4DD" w14:textId="77777777" w:rsidR="00A87299" w:rsidRDefault="00A87299">
      <w:pPr>
        <w:pStyle w:val="BodyText"/>
        <w:rPr>
          <w:rFonts w:ascii="Times New Roman"/>
          <w:b w:val="0"/>
          <w:sz w:val="20"/>
        </w:rPr>
      </w:pPr>
    </w:p>
    <w:p w14:paraId="6710933E" w14:textId="77777777" w:rsidR="00A87299" w:rsidRDefault="00A87299">
      <w:pPr>
        <w:pStyle w:val="BodyText"/>
        <w:rPr>
          <w:rFonts w:ascii="Times New Roman"/>
          <w:b w:val="0"/>
          <w:sz w:val="20"/>
        </w:rPr>
      </w:pPr>
    </w:p>
    <w:p w14:paraId="01ED8D04" w14:textId="77777777" w:rsidR="00A87299" w:rsidRDefault="00A87299">
      <w:pPr>
        <w:pStyle w:val="BodyText"/>
        <w:rPr>
          <w:rFonts w:ascii="Times New Roman"/>
          <w:b w:val="0"/>
          <w:sz w:val="20"/>
        </w:rPr>
      </w:pPr>
    </w:p>
    <w:p w14:paraId="11477D9D" w14:textId="77777777" w:rsidR="00A87299" w:rsidRDefault="00A87299">
      <w:pPr>
        <w:pStyle w:val="BodyText"/>
        <w:rPr>
          <w:rFonts w:ascii="Times New Roman"/>
          <w:b w:val="0"/>
          <w:sz w:val="20"/>
        </w:rPr>
      </w:pPr>
    </w:p>
    <w:p w14:paraId="7EAABB7D" w14:textId="77777777" w:rsidR="00A87299" w:rsidRDefault="00A87299">
      <w:pPr>
        <w:pStyle w:val="BodyText"/>
        <w:rPr>
          <w:rFonts w:ascii="Times New Roman"/>
          <w:b w:val="0"/>
          <w:sz w:val="20"/>
        </w:rPr>
      </w:pPr>
    </w:p>
    <w:p w14:paraId="76E797E1" w14:textId="77777777" w:rsidR="00A87299" w:rsidRDefault="00A87299">
      <w:pPr>
        <w:pStyle w:val="BodyText"/>
        <w:rPr>
          <w:rFonts w:ascii="Times New Roman"/>
          <w:b w:val="0"/>
          <w:sz w:val="20"/>
        </w:rPr>
      </w:pPr>
    </w:p>
    <w:p w14:paraId="2DBA7B1D" w14:textId="77777777" w:rsidR="00A87299" w:rsidRDefault="00A87299">
      <w:pPr>
        <w:pStyle w:val="BodyText"/>
        <w:rPr>
          <w:rFonts w:ascii="Times New Roman"/>
          <w:b w:val="0"/>
          <w:sz w:val="20"/>
        </w:rPr>
      </w:pPr>
    </w:p>
    <w:p w14:paraId="6611E26C" w14:textId="77777777" w:rsidR="00A87299" w:rsidRDefault="00A87299">
      <w:pPr>
        <w:pStyle w:val="BodyText"/>
        <w:rPr>
          <w:rFonts w:ascii="Times New Roman"/>
          <w:b w:val="0"/>
          <w:sz w:val="20"/>
        </w:rPr>
      </w:pPr>
    </w:p>
    <w:p w14:paraId="57282FBC" w14:textId="77777777" w:rsidR="00A87299" w:rsidRDefault="00A87299">
      <w:pPr>
        <w:pStyle w:val="BodyText"/>
        <w:rPr>
          <w:rFonts w:ascii="Times New Roman"/>
          <w:b w:val="0"/>
          <w:sz w:val="20"/>
        </w:rPr>
      </w:pPr>
    </w:p>
    <w:p w14:paraId="3BBC2BB8" w14:textId="77777777" w:rsidR="00A87299" w:rsidRDefault="00A87299">
      <w:pPr>
        <w:pStyle w:val="BodyText"/>
        <w:rPr>
          <w:rFonts w:ascii="Times New Roman"/>
          <w:b w:val="0"/>
          <w:sz w:val="20"/>
        </w:rPr>
      </w:pPr>
    </w:p>
    <w:p w14:paraId="3CE60550" w14:textId="77777777" w:rsidR="00A87299" w:rsidRDefault="00A87299">
      <w:pPr>
        <w:pStyle w:val="BodyText"/>
        <w:rPr>
          <w:rFonts w:ascii="Times New Roman"/>
          <w:b w:val="0"/>
          <w:sz w:val="20"/>
        </w:rPr>
      </w:pPr>
    </w:p>
    <w:p w14:paraId="5F66B53D" w14:textId="77777777" w:rsidR="00A87299" w:rsidRDefault="00A87299">
      <w:pPr>
        <w:pStyle w:val="BodyText"/>
        <w:rPr>
          <w:rFonts w:ascii="Times New Roman"/>
          <w:b w:val="0"/>
          <w:sz w:val="20"/>
        </w:rPr>
      </w:pPr>
    </w:p>
    <w:p w14:paraId="0243C393" w14:textId="77777777" w:rsidR="00A87299" w:rsidRDefault="00A87299">
      <w:pPr>
        <w:pStyle w:val="BodyText"/>
        <w:rPr>
          <w:rFonts w:ascii="Times New Roman"/>
          <w:b w:val="0"/>
          <w:sz w:val="20"/>
        </w:rPr>
      </w:pPr>
    </w:p>
    <w:p w14:paraId="7CB28CC8" w14:textId="77777777" w:rsidR="00A87299" w:rsidRDefault="00A87299">
      <w:pPr>
        <w:pStyle w:val="BodyText"/>
        <w:rPr>
          <w:rFonts w:ascii="Times New Roman"/>
          <w:b w:val="0"/>
          <w:sz w:val="20"/>
        </w:rPr>
      </w:pPr>
    </w:p>
    <w:p w14:paraId="68CFBF34" w14:textId="77777777" w:rsidR="00A87299" w:rsidRDefault="00A87299">
      <w:pPr>
        <w:pStyle w:val="BodyText"/>
        <w:rPr>
          <w:rFonts w:ascii="Times New Roman"/>
          <w:b w:val="0"/>
          <w:sz w:val="20"/>
        </w:rPr>
      </w:pPr>
    </w:p>
    <w:p w14:paraId="04E72A0D" w14:textId="77777777" w:rsidR="00A87299" w:rsidRDefault="00A87299">
      <w:pPr>
        <w:pStyle w:val="BodyText"/>
        <w:rPr>
          <w:rFonts w:ascii="Times New Roman"/>
          <w:b w:val="0"/>
          <w:sz w:val="20"/>
        </w:rPr>
      </w:pPr>
    </w:p>
    <w:p w14:paraId="3344E760" w14:textId="77777777" w:rsidR="00A87299" w:rsidRDefault="00A87299">
      <w:pPr>
        <w:pStyle w:val="BodyText"/>
        <w:rPr>
          <w:rFonts w:ascii="Times New Roman"/>
          <w:b w:val="0"/>
          <w:sz w:val="20"/>
        </w:rPr>
      </w:pPr>
    </w:p>
    <w:p w14:paraId="756D1F9E" w14:textId="77777777" w:rsidR="00A87299" w:rsidRDefault="00A87299">
      <w:pPr>
        <w:pStyle w:val="BodyText"/>
        <w:rPr>
          <w:rFonts w:ascii="Times New Roman"/>
          <w:b w:val="0"/>
          <w:sz w:val="20"/>
        </w:rPr>
      </w:pPr>
    </w:p>
    <w:p w14:paraId="7662F71E" w14:textId="77777777" w:rsidR="00A87299" w:rsidRDefault="00A87299">
      <w:pPr>
        <w:pStyle w:val="BodyText"/>
        <w:rPr>
          <w:rFonts w:ascii="Times New Roman"/>
          <w:b w:val="0"/>
          <w:sz w:val="20"/>
        </w:rPr>
      </w:pPr>
    </w:p>
    <w:p w14:paraId="4DAF2A84" w14:textId="77777777" w:rsidR="00A87299" w:rsidRDefault="00A87299">
      <w:pPr>
        <w:pStyle w:val="BodyText"/>
        <w:rPr>
          <w:rFonts w:ascii="Times New Roman"/>
          <w:b w:val="0"/>
          <w:sz w:val="20"/>
        </w:rPr>
      </w:pPr>
    </w:p>
    <w:p w14:paraId="53FEE417" w14:textId="77777777" w:rsidR="00A87299" w:rsidRDefault="00A87299">
      <w:pPr>
        <w:pStyle w:val="BodyText"/>
        <w:rPr>
          <w:rFonts w:ascii="Times New Roman"/>
          <w:b w:val="0"/>
          <w:sz w:val="20"/>
        </w:rPr>
      </w:pPr>
    </w:p>
    <w:p w14:paraId="748133E6" w14:textId="77777777" w:rsidR="00A87299" w:rsidRDefault="00A87299">
      <w:pPr>
        <w:pStyle w:val="BodyText"/>
        <w:rPr>
          <w:rFonts w:ascii="Times New Roman"/>
          <w:b w:val="0"/>
          <w:sz w:val="20"/>
        </w:rPr>
      </w:pPr>
    </w:p>
    <w:p w14:paraId="1BB0EDD3" w14:textId="77777777" w:rsidR="00A87299" w:rsidRDefault="00A87299">
      <w:pPr>
        <w:pStyle w:val="BodyText"/>
        <w:rPr>
          <w:rFonts w:ascii="Times New Roman"/>
          <w:b w:val="0"/>
          <w:sz w:val="20"/>
        </w:rPr>
      </w:pPr>
    </w:p>
    <w:p w14:paraId="6DA08773" w14:textId="77777777" w:rsidR="00A87299" w:rsidRDefault="00A87299">
      <w:pPr>
        <w:pStyle w:val="BodyText"/>
        <w:rPr>
          <w:rFonts w:ascii="Times New Roman"/>
          <w:b w:val="0"/>
          <w:sz w:val="20"/>
        </w:rPr>
      </w:pPr>
    </w:p>
    <w:p w14:paraId="427931C6" w14:textId="77777777" w:rsidR="00A87299" w:rsidRDefault="00A87299">
      <w:pPr>
        <w:pStyle w:val="BodyText"/>
        <w:rPr>
          <w:rFonts w:ascii="Times New Roman"/>
          <w:b w:val="0"/>
          <w:sz w:val="20"/>
        </w:rPr>
      </w:pPr>
    </w:p>
    <w:p w14:paraId="3E776174" w14:textId="77777777" w:rsidR="00A87299" w:rsidRDefault="00A87299">
      <w:pPr>
        <w:pStyle w:val="BodyText"/>
        <w:rPr>
          <w:rFonts w:ascii="Times New Roman"/>
          <w:b w:val="0"/>
          <w:sz w:val="20"/>
        </w:rPr>
      </w:pPr>
    </w:p>
    <w:p w14:paraId="04E287E5" w14:textId="77777777" w:rsidR="00A87299" w:rsidRDefault="00A87299">
      <w:pPr>
        <w:pStyle w:val="BodyText"/>
        <w:rPr>
          <w:rFonts w:ascii="Times New Roman"/>
          <w:b w:val="0"/>
          <w:sz w:val="20"/>
        </w:rPr>
      </w:pPr>
    </w:p>
    <w:p w14:paraId="01840D20" w14:textId="77777777" w:rsidR="00A87299" w:rsidRDefault="00A87299">
      <w:pPr>
        <w:pStyle w:val="BodyText"/>
        <w:rPr>
          <w:rFonts w:ascii="Times New Roman"/>
          <w:b w:val="0"/>
          <w:sz w:val="20"/>
        </w:rPr>
      </w:pPr>
    </w:p>
    <w:p w14:paraId="41F82931" w14:textId="77777777" w:rsidR="00A87299" w:rsidRDefault="00A87299">
      <w:pPr>
        <w:pStyle w:val="BodyText"/>
        <w:rPr>
          <w:rFonts w:ascii="Times New Roman"/>
          <w:b w:val="0"/>
          <w:sz w:val="20"/>
        </w:rPr>
      </w:pPr>
    </w:p>
    <w:p w14:paraId="685108DA" w14:textId="77777777" w:rsidR="00A87299" w:rsidRDefault="00A87299">
      <w:pPr>
        <w:pStyle w:val="BodyText"/>
        <w:rPr>
          <w:rFonts w:ascii="Times New Roman"/>
          <w:b w:val="0"/>
          <w:sz w:val="20"/>
        </w:rPr>
      </w:pPr>
    </w:p>
    <w:p w14:paraId="07CD8684" w14:textId="77777777" w:rsidR="00A87299" w:rsidRDefault="00A87299">
      <w:pPr>
        <w:pStyle w:val="BodyText"/>
        <w:rPr>
          <w:rFonts w:ascii="Times New Roman"/>
          <w:b w:val="0"/>
          <w:sz w:val="20"/>
        </w:rPr>
      </w:pPr>
    </w:p>
    <w:p w14:paraId="72AE17F8" w14:textId="77777777" w:rsidR="00A87299" w:rsidRDefault="00A87299">
      <w:pPr>
        <w:pStyle w:val="BodyText"/>
        <w:rPr>
          <w:rFonts w:ascii="Times New Roman"/>
          <w:b w:val="0"/>
          <w:sz w:val="20"/>
        </w:rPr>
      </w:pPr>
    </w:p>
    <w:p w14:paraId="1BDA70C5" w14:textId="77777777" w:rsidR="00A87299" w:rsidRDefault="00A87299">
      <w:pPr>
        <w:pStyle w:val="BodyText"/>
        <w:rPr>
          <w:rFonts w:ascii="Times New Roman"/>
          <w:b w:val="0"/>
          <w:sz w:val="20"/>
        </w:rPr>
      </w:pPr>
    </w:p>
    <w:p w14:paraId="2624E9CB" w14:textId="77777777" w:rsidR="00A87299" w:rsidRDefault="00A87299">
      <w:pPr>
        <w:pStyle w:val="BodyText"/>
        <w:rPr>
          <w:rFonts w:ascii="Times New Roman"/>
          <w:b w:val="0"/>
          <w:sz w:val="20"/>
        </w:rPr>
      </w:pPr>
    </w:p>
    <w:p w14:paraId="7129DB5F" w14:textId="77777777" w:rsidR="00A87299" w:rsidRDefault="00A87299">
      <w:pPr>
        <w:pStyle w:val="BodyText"/>
        <w:rPr>
          <w:rFonts w:ascii="Times New Roman"/>
          <w:b w:val="0"/>
          <w:sz w:val="20"/>
        </w:rPr>
      </w:pPr>
    </w:p>
    <w:p w14:paraId="6DD1C86A" w14:textId="07607F80" w:rsidR="00A87299" w:rsidRDefault="006F3192">
      <w:pPr>
        <w:pStyle w:val="BodyText"/>
        <w:spacing w:before="286" w:line="237" w:lineRule="auto"/>
        <w:ind w:left="113" w:right="978"/>
        <w:jc w:val="both"/>
        <w:rPr>
          <w:color w:val="FFFFFF"/>
        </w:rPr>
      </w:pPr>
      <w:r>
        <w:rPr>
          <w:color w:val="FFFFFF"/>
        </w:rPr>
        <w:t>The health and wellbeing of trans and non-binary people in Aotearoa New Zealand</w:t>
      </w:r>
    </w:p>
    <w:p w14:paraId="6256FC94" w14:textId="268A2407" w:rsidR="00D66DF5" w:rsidRDefault="00D66DF5" w:rsidP="00D66DF5">
      <w:pPr>
        <w:widowControl/>
        <w:autoSpaceDE/>
        <w:autoSpaceDN/>
        <w:spacing w:line="259" w:lineRule="auto"/>
        <w:rPr>
          <w:rFonts w:ascii="Calibri" w:eastAsia="Calibri" w:hAnsi="Calibri" w:cs="Calibri"/>
          <w:sz w:val="28"/>
          <w:szCs w:val="28"/>
          <w:lang w:bidi="ar-SA"/>
        </w:rPr>
      </w:pPr>
    </w:p>
    <w:p w14:paraId="1C94EC4C" w14:textId="7D61472B" w:rsidR="009638FD" w:rsidRDefault="009638FD" w:rsidP="00D66DF5">
      <w:pPr>
        <w:widowControl/>
        <w:autoSpaceDE/>
        <w:autoSpaceDN/>
        <w:spacing w:line="259" w:lineRule="auto"/>
        <w:rPr>
          <w:rFonts w:ascii="Calibri" w:eastAsia="Calibri" w:hAnsi="Calibri" w:cs="Calibri"/>
          <w:sz w:val="28"/>
          <w:szCs w:val="28"/>
          <w:lang w:bidi="ar-SA"/>
        </w:rPr>
      </w:pPr>
    </w:p>
    <w:p w14:paraId="0E4A2DC9" w14:textId="77777777" w:rsidR="003555D0" w:rsidRDefault="003555D0" w:rsidP="009638FD">
      <w:pPr>
        <w:widowControl/>
        <w:autoSpaceDE/>
        <w:autoSpaceDN/>
        <w:spacing w:before="100" w:beforeAutospacing="1" w:after="100" w:afterAutospacing="1" w:line="259" w:lineRule="auto"/>
        <w:jc w:val="center"/>
        <w:rPr>
          <w:rFonts w:ascii="Calibri" w:eastAsia="Calibri" w:hAnsi="Calibri" w:cs="Calibri"/>
          <w:i/>
          <w:iCs/>
          <w:sz w:val="40"/>
          <w:szCs w:val="40"/>
          <w:lang w:val="en-NZ" w:eastAsia="en-NZ" w:bidi="ar-SA"/>
        </w:rPr>
      </w:pPr>
    </w:p>
    <w:p w14:paraId="15F3549C" w14:textId="4ECB3E4D" w:rsidR="009638FD" w:rsidRPr="0031225C" w:rsidRDefault="009638FD" w:rsidP="009638FD">
      <w:pPr>
        <w:widowControl/>
        <w:autoSpaceDE/>
        <w:autoSpaceDN/>
        <w:spacing w:before="100" w:beforeAutospacing="1" w:after="100" w:afterAutospacing="1" w:line="259" w:lineRule="auto"/>
        <w:jc w:val="center"/>
        <w:rPr>
          <w:rFonts w:ascii="Calibri" w:eastAsia="Calibri" w:hAnsi="Calibri" w:cs="Calibri"/>
          <w:i/>
          <w:iCs/>
          <w:sz w:val="40"/>
          <w:szCs w:val="40"/>
          <w:lang w:val="en-NZ" w:eastAsia="en-NZ" w:bidi="ar-SA"/>
        </w:rPr>
      </w:pPr>
      <w:proofErr w:type="spellStart"/>
      <w:r w:rsidRPr="0031225C">
        <w:rPr>
          <w:rFonts w:ascii="Calibri" w:eastAsia="Calibri" w:hAnsi="Calibri" w:cs="Calibri"/>
          <w:i/>
          <w:iCs/>
          <w:sz w:val="40"/>
          <w:szCs w:val="40"/>
          <w:lang w:val="en-NZ" w:eastAsia="en-NZ" w:bidi="ar-SA"/>
        </w:rPr>
        <w:t>Ehara</w:t>
      </w:r>
      <w:proofErr w:type="spellEnd"/>
      <w:r w:rsidRPr="0031225C">
        <w:rPr>
          <w:rFonts w:ascii="Calibri" w:eastAsia="Calibri" w:hAnsi="Calibri" w:cs="Calibri"/>
          <w:i/>
          <w:iCs/>
          <w:sz w:val="40"/>
          <w:szCs w:val="40"/>
          <w:lang w:val="en-NZ" w:eastAsia="en-NZ" w:bidi="ar-SA"/>
        </w:rPr>
        <w:t xml:space="preserve"> </w:t>
      </w:r>
      <w:proofErr w:type="spellStart"/>
      <w:r w:rsidRPr="0031225C">
        <w:rPr>
          <w:rFonts w:ascii="Calibri" w:eastAsia="Calibri" w:hAnsi="Calibri" w:cs="Calibri"/>
          <w:i/>
          <w:iCs/>
          <w:sz w:val="40"/>
          <w:szCs w:val="40"/>
          <w:lang w:val="en-NZ" w:eastAsia="en-NZ" w:bidi="ar-SA"/>
        </w:rPr>
        <w:t>taku</w:t>
      </w:r>
      <w:proofErr w:type="spellEnd"/>
      <w:r w:rsidRPr="0031225C">
        <w:rPr>
          <w:rFonts w:ascii="Calibri" w:eastAsia="Calibri" w:hAnsi="Calibri" w:cs="Calibri"/>
          <w:i/>
          <w:iCs/>
          <w:sz w:val="40"/>
          <w:szCs w:val="40"/>
          <w:lang w:val="en-NZ" w:eastAsia="en-NZ" w:bidi="ar-SA"/>
        </w:rPr>
        <w:t xml:space="preserve"> </w:t>
      </w:r>
      <w:proofErr w:type="spellStart"/>
      <w:r w:rsidRPr="0031225C">
        <w:rPr>
          <w:rFonts w:ascii="Calibri" w:eastAsia="Calibri" w:hAnsi="Calibri" w:cs="Calibri"/>
          <w:i/>
          <w:iCs/>
          <w:sz w:val="40"/>
          <w:szCs w:val="40"/>
          <w:lang w:val="en-NZ" w:eastAsia="en-NZ" w:bidi="ar-SA"/>
        </w:rPr>
        <w:t>toa</w:t>
      </w:r>
      <w:proofErr w:type="spellEnd"/>
      <w:r w:rsidRPr="0031225C">
        <w:rPr>
          <w:rFonts w:ascii="Calibri" w:eastAsia="Calibri" w:hAnsi="Calibri" w:cs="Calibri"/>
          <w:i/>
          <w:iCs/>
          <w:sz w:val="40"/>
          <w:szCs w:val="40"/>
          <w:lang w:val="en-NZ" w:eastAsia="en-NZ" w:bidi="ar-SA"/>
        </w:rPr>
        <w:t xml:space="preserve"> i </w:t>
      </w:r>
      <w:proofErr w:type="spellStart"/>
      <w:r w:rsidRPr="0031225C">
        <w:rPr>
          <w:rFonts w:ascii="Calibri" w:eastAsia="Calibri" w:hAnsi="Calibri" w:cs="Calibri"/>
          <w:i/>
          <w:iCs/>
          <w:sz w:val="40"/>
          <w:szCs w:val="40"/>
          <w:lang w:val="en-NZ" w:eastAsia="en-NZ" w:bidi="ar-SA"/>
        </w:rPr>
        <w:t>te</w:t>
      </w:r>
      <w:proofErr w:type="spellEnd"/>
      <w:r w:rsidRPr="0031225C">
        <w:rPr>
          <w:rFonts w:ascii="Calibri" w:eastAsia="Calibri" w:hAnsi="Calibri" w:cs="Calibri"/>
          <w:i/>
          <w:iCs/>
          <w:sz w:val="40"/>
          <w:szCs w:val="40"/>
          <w:lang w:val="en-NZ" w:eastAsia="en-NZ" w:bidi="ar-SA"/>
        </w:rPr>
        <w:t xml:space="preserve"> </w:t>
      </w:r>
      <w:proofErr w:type="spellStart"/>
      <w:r w:rsidRPr="0031225C">
        <w:rPr>
          <w:rFonts w:ascii="Calibri" w:eastAsia="Calibri" w:hAnsi="Calibri" w:cs="Calibri"/>
          <w:i/>
          <w:iCs/>
          <w:sz w:val="40"/>
          <w:szCs w:val="40"/>
          <w:lang w:val="en-NZ" w:eastAsia="en-NZ" w:bidi="ar-SA"/>
        </w:rPr>
        <w:t>takitahi</w:t>
      </w:r>
      <w:proofErr w:type="spellEnd"/>
      <w:r w:rsidRPr="0031225C">
        <w:rPr>
          <w:rFonts w:ascii="Calibri" w:eastAsia="Calibri" w:hAnsi="Calibri" w:cs="Calibri"/>
          <w:i/>
          <w:iCs/>
          <w:sz w:val="40"/>
          <w:szCs w:val="40"/>
          <w:lang w:val="en-NZ" w:eastAsia="en-NZ" w:bidi="ar-SA"/>
        </w:rPr>
        <w:t xml:space="preserve">, he </w:t>
      </w:r>
      <w:proofErr w:type="spellStart"/>
      <w:r w:rsidRPr="0031225C">
        <w:rPr>
          <w:rFonts w:ascii="Calibri" w:eastAsia="Calibri" w:hAnsi="Calibri" w:cs="Calibri"/>
          <w:i/>
          <w:iCs/>
          <w:sz w:val="40"/>
          <w:szCs w:val="40"/>
          <w:lang w:val="en-NZ" w:eastAsia="en-NZ" w:bidi="ar-SA"/>
        </w:rPr>
        <w:t>toa</w:t>
      </w:r>
      <w:proofErr w:type="spellEnd"/>
      <w:r w:rsidRPr="0031225C">
        <w:rPr>
          <w:rFonts w:ascii="Calibri" w:eastAsia="Calibri" w:hAnsi="Calibri" w:cs="Calibri"/>
          <w:i/>
          <w:iCs/>
          <w:sz w:val="40"/>
          <w:szCs w:val="40"/>
          <w:lang w:val="en-NZ" w:eastAsia="en-NZ" w:bidi="ar-SA"/>
        </w:rPr>
        <w:t xml:space="preserve"> </w:t>
      </w:r>
      <w:proofErr w:type="spellStart"/>
      <w:r w:rsidRPr="0031225C">
        <w:rPr>
          <w:rFonts w:ascii="Calibri" w:eastAsia="Calibri" w:hAnsi="Calibri" w:cs="Calibri"/>
          <w:i/>
          <w:iCs/>
          <w:sz w:val="40"/>
          <w:szCs w:val="40"/>
          <w:lang w:val="en-NZ" w:eastAsia="en-NZ" w:bidi="ar-SA"/>
        </w:rPr>
        <w:t>takitini</w:t>
      </w:r>
      <w:proofErr w:type="spellEnd"/>
      <w:r w:rsidRPr="0031225C">
        <w:rPr>
          <w:rFonts w:ascii="Calibri" w:eastAsia="Calibri" w:hAnsi="Calibri" w:cs="Calibri"/>
          <w:i/>
          <w:iCs/>
          <w:sz w:val="40"/>
          <w:szCs w:val="40"/>
          <w:lang w:val="en-NZ" w:eastAsia="en-NZ" w:bidi="ar-SA"/>
        </w:rPr>
        <w:t xml:space="preserve"> </w:t>
      </w:r>
      <w:proofErr w:type="spellStart"/>
      <w:r w:rsidRPr="0031225C">
        <w:rPr>
          <w:rFonts w:ascii="Calibri" w:eastAsia="Calibri" w:hAnsi="Calibri" w:cs="Calibri"/>
          <w:i/>
          <w:iCs/>
          <w:sz w:val="40"/>
          <w:szCs w:val="40"/>
          <w:lang w:val="en-NZ" w:eastAsia="en-NZ" w:bidi="ar-SA"/>
        </w:rPr>
        <w:t>kē</w:t>
      </w:r>
      <w:proofErr w:type="spellEnd"/>
      <w:r w:rsidRPr="0031225C">
        <w:rPr>
          <w:rFonts w:ascii="Calibri" w:eastAsia="Calibri" w:hAnsi="Calibri" w:cs="Calibri"/>
          <w:i/>
          <w:iCs/>
          <w:sz w:val="40"/>
          <w:szCs w:val="40"/>
          <w:lang w:val="en-NZ" w:eastAsia="en-NZ" w:bidi="ar-SA"/>
        </w:rPr>
        <w:t xml:space="preserve"> </w:t>
      </w:r>
    </w:p>
    <w:p w14:paraId="3301A290" w14:textId="77777777" w:rsidR="009638FD" w:rsidRDefault="009638FD" w:rsidP="009638FD">
      <w:pPr>
        <w:widowControl/>
        <w:autoSpaceDE/>
        <w:autoSpaceDN/>
        <w:spacing w:before="100" w:beforeAutospacing="1" w:after="100" w:afterAutospacing="1" w:line="259" w:lineRule="auto"/>
        <w:jc w:val="center"/>
        <w:rPr>
          <w:rFonts w:ascii="Calibri" w:eastAsia="Calibri" w:hAnsi="Calibri" w:cs="Calibri"/>
          <w:i/>
          <w:iCs/>
          <w:sz w:val="40"/>
          <w:szCs w:val="40"/>
          <w:lang w:val="en-NZ" w:eastAsia="en-NZ" w:bidi="ar-SA"/>
        </w:rPr>
      </w:pPr>
      <w:r w:rsidRPr="0031225C">
        <w:rPr>
          <w:rFonts w:ascii="Calibri" w:eastAsia="Calibri" w:hAnsi="Calibri" w:cs="Calibri"/>
          <w:i/>
          <w:iCs/>
          <w:sz w:val="40"/>
          <w:szCs w:val="40"/>
          <w:lang w:val="en-NZ" w:eastAsia="en-NZ" w:bidi="ar-SA"/>
        </w:rPr>
        <w:t>My strength is not in being alone, rather it is as many</w:t>
      </w:r>
    </w:p>
    <w:p w14:paraId="19741917" w14:textId="33C81A6B" w:rsidR="009638FD" w:rsidRDefault="009638FD" w:rsidP="00D66DF5">
      <w:pPr>
        <w:widowControl/>
        <w:autoSpaceDE/>
        <w:autoSpaceDN/>
        <w:spacing w:line="259" w:lineRule="auto"/>
        <w:rPr>
          <w:rFonts w:ascii="Calibri" w:eastAsia="Calibri" w:hAnsi="Calibri" w:cs="Calibri"/>
          <w:sz w:val="28"/>
          <w:szCs w:val="28"/>
          <w:lang w:bidi="ar-SA"/>
        </w:rPr>
      </w:pPr>
    </w:p>
    <w:p w14:paraId="1EAA3E16" w14:textId="041C82D9" w:rsidR="000B22A2" w:rsidRDefault="000B22A2" w:rsidP="00D66DF5">
      <w:pPr>
        <w:widowControl/>
        <w:autoSpaceDE/>
        <w:autoSpaceDN/>
        <w:spacing w:line="259" w:lineRule="auto"/>
        <w:rPr>
          <w:rFonts w:ascii="Calibri" w:eastAsia="Calibri" w:hAnsi="Calibri" w:cs="Calibri"/>
          <w:sz w:val="28"/>
          <w:szCs w:val="28"/>
          <w:lang w:bidi="ar-SA"/>
        </w:rPr>
      </w:pPr>
    </w:p>
    <w:p w14:paraId="617A9FD8" w14:textId="77777777" w:rsidR="000B22A2" w:rsidRPr="00D66DF5" w:rsidRDefault="000B22A2" w:rsidP="00D66DF5">
      <w:pPr>
        <w:widowControl/>
        <w:autoSpaceDE/>
        <w:autoSpaceDN/>
        <w:spacing w:line="259" w:lineRule="auto"/>
        <w:rPr>
          <w:rFonts w:ascii="Calibri" w:eastAsia="Calibri" w:hAnsi="Calibri" w:cs="Calibri"/>
          <w:sz w:val="28"/>
          <w:szCs w:val="28"/>
          <w:lang w:bidi="ar-SA"/>
        </w:rPr>
      </w:pPr>
    </w:p>
    <w:p w14:paraId="45271DCD" w14:textId="77777777" w:rsidR="00D66DF5" w:rsidRDefault="00D66DF5" w:rsidP="00D66DF5">
      <w:pPr>
        <w:widowControl/>
        <w:autoSpaceDE/>
        <w:autoSpaceDN/>
        <w:spacing w:after="160" w:line="259" w:lineRule="auto"/>
        <w:rPr>
          <w:rFonts w:ascii="Calibri" w:eastAsia="Calibri" w:hAnsi="Calibri" w:cs="Calibri"/>
          <w:sz w:val="24"/>
          <w:szCs w:val="24"/>
          <w:lang w:bidi="ar-SA"/>
        </w:rPr>
      </w:pPr>
    </w:p>
    <w:p w14:paraId="0ECB40F3" w14:textId="77777777" w:rsidR="0059542B" w:rsidRPr="00203C3F" w:rsidRDefault="0059542B" w:rsidP="0059542B">
      <w:pPr>
        <w:widowControl/>
        <w:autoSpaceDE/>
        <w:autoSpaceDN/>
        <w:spacing w:line="259" w:lineRule="auto"/>
        <w:rPr>
          <w:rFonts w:ascii="Calibri" w:eastAsia="Calibri" w:hAnsi="Calibri" w:cs="Calibri"/>
          <w:b/>
          <w:bCs/>
          <w:sz w:val="24"/>
          <w:szCs w:val="24"/>
          <w:lang w:bidi="ar-SA"/>
        </w:rPr>
      </w:pPr>
      <w:r w:rsidRPr="00203C3F">
        <w:rPr>
          <w:rFonts w:ascii="Calibri" w:eastAsia="Calibri" w:hAnsi="Calibri" w:cs="Calibri"/>
          <w:b/>
          <w:bCs/>
          <w:sz w:val="24"/>
          <w:szCs w:val="24"/>
          <w:lang w:bidi="ar-SA"/>
        </w:rPr>
        <w:t>Counting Ourselves</w:t>
      </w:r>
    </w:p>
    <w:p w14:paraId="26875CDB" w14:textId="77777777" w:rsidR="0059542B" w:rsidRPr="00203C3F" w:rsidRDefault="0059542B" w:rsidP="0059542B">
      <w:pPr>
        <w:widowControl/>
        <w:autoSpaceDE/>
        <w:autoSpaceDN/>
        <w:spacing w:line="259" w:lineRule="auto"/>
        <w:rPr>
          <w:rFonts w:ascii="Calibri" w:eastAsia="Calibri" w:hAnsi="Calibri" w:cs="Calibri"/>
          <w:b/>
          <w:bCs/>
          <w:sz w:val="24"/>
          <w:szCs w:val="24"/>
          <w:lang w:val="en-NZ" w:bidi="ar-SA"/>
        </w:rPr>
      </w:pPr>
      <w:r w:rsidRPr="00203C3F">
        <w:rPr>
          <w:rFonts w:ascii="Calibri" w:eastAsia="Calibri" w:hAnsi="Calibri" w:cs="Calibri"/>
          <w:b/>
          <w:bCs/>
          <w:sz w:val="24"/>
          <w:szCs w:val="24"/>
          <w:lang w:val="en-NZ" w:bidi="ar-SA"/>
        </w:rPr>
        <w:t>http://countingourselves.nz</w:t>
      </w:r>
    </w:p>
    <w:p w14:paraId="321680CA" w14:textId="77777777" w:rsidR="00F34586" w:rsidRDefault="00F34586" w:rsidP="0059542B">
      <w:pPr>
        <w:widowControl/>
        <w:autoSpaceDE/>
        <w:autoSpaceDN/>
        <w:spacing w:after="160" w:line="259" w:lineRule="auto"/>
        <w:rPr>
          <w:rFonts w:ascii="Calibri" w:eastAsia="Calibri" w:hAnsi="Calibri" w:cs="Calibri"/>
          <w:sz w:val="24"/>
          <w:szCs w:val="24"/>
          <w:lang w:bidi="ar-SA"/>
        </w:rPr>
      </w:pPr>
    </w:p>
    <w:p w14:paraId="1306AFB9" w14:textId="3919E943" w:rsidR="0059542B" w:rsidRPr="0059542B" w:rsidRDefault="0059542B" w:rsidP="0059542B">
      <w:pPr>
        <w:widowControl/>
        <w:autoSpaceDE/>
        <w:autoSpaceDN/>
        <w:spacing w:after="160" w:line="259" w:lineRule="auto"/>
        <w:rPr>
          <w:rFonts w:ascii="Calibri" w:eastAsia="Calibri" w:hAnsi="Calibri" w:cs="Calibri"/>
          <w:sz w:val="24"/>
          <w:szCs w:val="24"/>
          <w:lang w:bidi="ar-SA"/>
        </w:rPr>
      </w:pPr>
      <w:r w:rsidRPr="00203C3F">
        <w:rPr>
          <w:rFonts w:ascii="Calibri" w:eastAsia="Calibri" w:hAnsi="Calibri" w:cs="Calibri"/>
          <w:b/>
          <w:bCs/>
          <w:sz w:val="24"/>
          <w:szCs w:val="24"/>
          <w:lang w:bidi="ar-SA"/>
        </w:rPr>
        <w:t>Illustrator:</w:t>
      </w:r>
      <w:r w:rsidRPr="0059542B">
        <w:rPr>
          <w:rFonts w:ascii="Calibri" w:eastAsia="Calibri" w:hAnsi="Calibri" w:cs="Calibri"/>
          <w:sz w:val="24"/>
          <w:szCs w:val="24"/>
          <w:lang w:bidi="ar-SA"/>
        </w:rPr>
        <w:t xml:space="preserve"> Huriana </w:t>
      </w:r>
      <w:r w:rsidRPr="0059542B">
        <w:rPr>
          <w:rFonts w:ascii="Calibri" w:eastAsia="Calibri" w:hAnsi="Calibri" w:cs="Calibri"/>
          <w:sz w:val="24"/>
          <w:szCs w:val="24"/>
          <w:lang w:val="en-NZ" w:bidi="ar-SA"/>
        </w:rPr>
        <w:t>Kopeke-Te Aho</w:t>
      </w:r>
      <w:r w:rsidRPr="0059542B">
        <w:rPr>
          <w:rFonts w:ascii="Calibri" w:eastAsia="Calibri" w:hAnsi="Calibri" w:cs="Calibri"/>
          <w:sz w:val="24"/>
          <w:szCs w:val="24"/>
          <w:lang w:bidi="ar-SA"/>
        </w:rPr>
        <w:t xml:space="preserve"> </w:t>
      </w:r>
    </w:p>
    <w:p w14:paraId="029015F1" w14:textId="77777777" w:rsidR="0059542B" w:rsidRPr="0059542B" w:rsidRDefault="0059542B" w:rsidP="0059542B">
      <w:pPr>
        <w:widowControl/>
        <w:autoSpaceDE/>
        <w:autoSpaceDN/>
        <w:spacing w:after="160" w:line="259" w:lineRule="auto"/>
        <w:rPr>
          <w:rFonts w:ascii="Calibri" w:eastAsia="Calibri" w:hAnsi="Calibri" w:cs="Calibri"/>
          <w:sz w:val="24"/>
          <w:szCs w:val="24"/>
          <w:lang w:bidi="ar-SA"/>
        </w:rPr>
      </w:pPr>
      <w:r w:rsidRPr="00203C3F">
        <w:rPr>
          <w:rFonts w:ascii="Calibri" w:eastAsia="Calibri" w:hAnsi="Calibri" w:cs="Calibri"/>
          <w:b/>
          <w:bCs/>
          <w:sz w:val="24"/>
          <w:szCs w:val="24"/>
          <w:lang w:bidi="ar-SA"/>
        </w:rPr>
        <w:t>Designer:</w:t>
      </w:r>
      <w:r w:rsidRPr="0059542B">
        <w:rPr>
          <w:rFonts w:ascii="Calibri" w:eastAsia="Calibri" w:hAnsi="Calibri" w:cs="Calibri"/>
          <w:sz w:val="24"/>
          <w:szCs w:val="24"/>
          <w:lang w:bidi="ar-SA"/>
        </w:rPr>
        <w:t xml:space="preserve"> Zakk D’Larté</w:t>
      </w:r>
    </w:p>
    <w:p w14:paraId="6CA667D5" w14:textId="43D1DA15" w:rsidR="0059542B" w:rsidRPr="0059542B" w:rsidRDefault="0059542B" w:rsidP="0059542B">
      <w:pPr>
        <w:widowControl/>
        <w:autoSpaceDE/>
        <w:autoSpaceDN/>
        <w:spacing w:after="160" w:line="259" w:lineRule="auto"/>
        <w:rPr>
          <w:rFonts w:ascii="Calibri" w:eastAsia="Calibri" w:hAnsi="Calibri" w:cs="Calibri"/>
          <w:sz w:val="24"/>
          <w:szCs w:val="24"/>
          <w:lang w:bidi="ar-SA"/>
        </w:rPr>
      </w:pPr>
      <w:r w:rsidRPr="0059542B">
        <w:rPr>
          <w:rFonts w:ascii="Calibri" w:eastAsia="Calibri" w:hAnsi="Calibri" w:cs="Calibri"/>
          <w:sz w:val="24"/>
          <w:szCs w:val="24"/>
          <w:lang w:val="en-NZ" w:bidi="ar-SA"/>
        </w:rPr>
        <w:t>ISBN 978-0-473-4918</w:t>
      </w:r>
      <w:r w:rsidR="00095919">
        <w:rPr>
          <w:rFonts w:ascii="Calibri" w:eastAsia="Calibri" w:hAnsi="Calibri" w:cs="Calibri"/>
          <w:sz w:val="24"/>
          <w:szCs w:val="24"/>
          <w:lang w:val="en-NZ" w:bidi="ar-SA"/>
        </w:rPr>
        <w:t>4</w:t>
      </w:r>
      <w:r w:rsidRPr="0059542B">
        <w:rPr>
          <w:rFonts w:ascii="Calibri" w:eastAsia="Calibri" w:hAnsi="Calibri" w:cs="Calibri"/>
          <w:sz w:val="24"/>
          <w:szCs w:val="24"/>
          <w:lang w:val="en-NZ" w:bidi="ar-SA"/>
        </w:rPr>
        <w:t>-</w:t>
      </w:r>
      <w:r w:rsidR="00095919">
        <w:rPr>
          <w:rFonts w:ascii="Calibri" w:eastAsia="Calibri" w:hAnsi="Calibri" w:cs="Calibri"/>
          <w:sz w:val="24"/>
          <w:szCs w:val="24"/>
          <w:lang w:val="en-NZ" w:bidi="ar-SA"/>
        </w:rPr>
        <w:t>0</w:t>
      </w:r>
    </w:p>
    <w:p w14:paraId="46EA59CE" w14:textId="64A842C6" w:rsidR="0059542B" w:rsidRDefault="0059542B" w:rsidP="0059542B">
      <w:pPr>
        <w:widowControl/>
        <w:autoSpaceDE/>
        <w:autoSpaceDN/>
        <w:spacing w:before="100" w:beforeAutospacing="1" w:after="100" w:afterAutospacing="1" w:line="259" w:lineRule="auto"/>
        <w:rPr>
          <w:rFonts w:ascii="Calibri" w:eastAsia="Calibri" w:hAnsi="Calibri" w:cs="Calibri"/>
          <w:sz w:val="24"/>
          <w:szCs w:val="24"/>
          <w:lang w:val="en-NZ" w:eastAsia="zh-CN" w:bidi="ar-SA"/>
        </w:rPr>
      </w:pPr>
      <w:r w:rsidRPr="00203C3F">
        <w:rPr>
          <w:rFonts w:ascii="Calibri" w:eastAsia="Calibri" w:hAnsi="Calibri" w:cs="Calibri"/>
          <w:b/>
          <w:bCs/>
          <w:sz w:val="24"/>
          <w:szCs w:val="24"/>
          <w:lang w:val="en-NZ" w:eastAsia="zh-CN" w:bidi="ar-SA"/>
        </w:rPr>
        <w:t>Suggested citation:</w:t>
      </w:r>
      <w:r w:rsidRPr="0059542B">
        <w:rPr>
          <w:rFonts w:ascii="Calibri" w:eastAsia="Calibri" w:hAnsi="Calibri" w:cs="Calibri"/>
          <w:sz w:val="24"/>
          <w:szCs w:val="24"/>
          <w:lang w:val="en-NZ" w:eastAsia="zh-CN" w:bidi="ar-SA"/>
        </w:rPr>
        <w:t xml:space="preserve"> Veale J, Byrne J, Tan K, Guy S, Yee A, Nopera T &amp; Bentham R (2019) </w:t>
      </w:r>
      <w:r w:rsidRPr="0059542B">
        <w:rPr>
          <w:rFonts w:ascii="Calibri" w:eastAsia="Calibri" w:hAnsi="Calibri" w:cs="Calibri"/>
          <w:i/>
          <w:iCs/>
          <w:sz w:val="24"/>
          <w:szCs w:val="24"/>
          <w:lang w:val="en-NZ" w:eastAsia="zh-CN" w:bidi="ar-SA"/>
        </w:rPr>
        <w:t xml:space="preserve">Counting Ourselves: The health and wellbeing of trans and non-binary people in Aotearoa New Zealand. </w:t>
      </w:r>
      <w:r w:rsidRPr="0059542B">
        <w:rPr>
          <w:rFonts w:ascii="Calibri" w:eastAsia="Calibri" w:hAnsi="Calibri" w:cs="Calibri"/>
          <w:sz w:val="24"/>
          <w:szCs w:val="24"/>
          <w:lang w:val="en-NZ" w:eastAsia="zh-CN" w:bidi="ar-SA"/>
        </w:rPr>
        <w:t>Transgender Health Research Lab, University of Waikato: Hamilton NZ.</w:t>
      </w:r>
    </w:p>
    <w:p w14:paraId="26169C65" w14:textId="4D3496B5" w:rsidR="00095919" w:rsidRDefault="00095919" w:rsidP="0059542B">
      <w:pPr>
        <w:widowControl/>
        <w:autoSpaceDE/>
        <w:autoSpaceDN/>
        <w:spacing w:before="100" w:beforeAutospacing="1" w:after="100" w:afterAutospacing="1" w:line="259" w:lineRule="auto"/>
        <w:rPr>
          <w:rFonts w:ascii="Calibri" w:eastAsia="Calibri" w:hAnsi="Calibri" w:cs="Calibri"/>
          <w:sz w:val="24"/>
          <w:szCs w:val="24"/>
          <w:lang w:val="en-NZ" w:eastAsia="zh-CN" w:bidi="ar-SA"/>
        </w:rPr>
      </w:pPr>
      <w:r w:rsidRPr="00203C3F">
        <w:rPr>
          <w:rFonts w:ascii="Calibri" w:eastAsia="Calibri" w:hAnsi="Calibri" w:cs="Calibri"/>
          <w:b/>
          <w:bCs/>
          <w:sz w:val="24"/>
          <w:szCs w:val="24"/>
          <w:lang w:val="en-NZ" w:eastAsia="zh-CN" w:bidi="ar-SA"/>
        </w:rPr>
        <w:t>Version</w:t>
      </w:r>
      <w:r w:rsidR="00203C3F" w:rsidRPr="00203C3F">
        <w:rPr>
          <w:rFonts w:ascii="Calibri" w:eastAsia="Calibri" w:hAnsi="Calibri" w:cs="Calibri"/>
          <w:b/>
          <w:bCs/>
          <w:sz w:val="24"/>
          <w:szCs w:val="24"/>
          <w:lang w:val="en-NZ" w:eastAsia="zh-CN" w:bidi="ar-SA"/>
        </w:rPr>
        <w:t>:</w:t>
      </w:r>
      <w:r w:rsidR="00203C3F">
        <w:rPr>
          <w:rFonts w:ascii="Calibri" w:eastAsia="Calibri" w:hAnsi="Calibri" w:cs="Calibri"/>
          <w:sz w:val="24"/>
          <w:szCs w:val="24"/>
          <w:lang w:val="en-NZ" w:eastAsia="zh-CN" w:bidi="ar-SA"/>
        </w:rPr>
        <w:t xml:space="preserve"> 23 September 2019</w:t>
      </w:r>
    </w:p>
    <w:p w14:paraId="0105EDD1" w14:textId="77777777" w:rsidR="003F59E8" w:rsidRDefault="003F59E8" w:rsidP="0059542B">
      <w:pPr>
        <w:widowControl/>
        <w:autoSpaceDE/>
        <w:autoSpaceDN/>
        <w:spacing w:before="100" w:beforeAutospacing="1" w:after="100" w:afterAutospacing="1" w:line="259" w:lineRule="auto"/>
        <w:rPr>
          <w:rFonts w:ascii="Calibri" w:eastAsia="Calibri" w:hAnsi="Calibri" w:cs="Calibri"/>
          <w:lang w:val="en-NZ" w:bidi="ar-SA"/>
        </w:rPr>
      </w:pPr>
    </w:p>
    <w:p w14:paraId="6700A760" w14:textId="4FC62F00" w:rsidR="003829CE" w:rsidRDefault="003829CE" w:rsidP="0059542B">
      <w:pPr>
        <w:widowControl/>
        <w:autoSpaceDE/>
        <w:autoSpaceDN/>
        <w:spacing w:before="100" w:beforeAutospacing="1" w:after="100" w:afterAutospacing="1" w:line="259" w:lineRule="auto"/>
        <w:rPr>
          <w:rFonts w:ascii="Calibri" w:eastAsia="Calibri" w:hAnsi="Calibri" w:cs="Calibri"/>
          <w:sz w:val="24"/>
          <w:szCs w:val="24"/>
          <w:lang w:val="en-NZ" w:eastAsia="zh-CN" w:bidi="ar-SA"/>
        </w:rPr>
      </w:pPr>
      <w:r w:rsidRPr="00CD0D6E">
        <w:rPr>
          <w:rFonts w:ascii="Calibri" w:eastAsia="Calibri" w:hAnsi="Calibri" w:cs="Calibri"/>
          <w:lang w:val="en-NZ" w:bidi="ar-SA"/>
        </w:rPr>
        <w:t>The Counting Ourselves survey and report would not have been possible without funding from the Health Research Council, Rule Foundation and the University of Waikato.</w:t>
      </w:r>
    </w:p>
    <w:p w14:paraId="19DDCCB5" w14:textId="2D9FB864" w:rsidR="00927075" w:rsidRDefault="00927075">
      <w:pPr>
        <w:rPr>
          <w:rFonts w:ascii="Calibri" w:eastAsia="Calibri" w:hAnsi="Calibri" w:cs="Calibri"/>
          <w:sz w:val="24"/>
          <w:szCs w:val="24"/>
          <w:lang w:val="en-NZ" w:eastAsia="zh-CN" w:bidi="ar-SA"/>
        </w:rPr>
      </w:pPr>
    </w:p>
    <w:p w14:paraId="5E601F1F" w14:textId="29E3D7CB" w:rsidR="00CD0D6E" w:rsidRPr="00D259EF" w:rsidRDefault="00927075" w:rsidP="00D259EF">
      <w:pPr>
        <w:spacing w:after="160"/>
        <w:ind w:right="-1280"/>
        <w:rPr>
          <w:rFonts w:ascii="Calibri" w:eastAsia="Calibri" w:hAnsi="Calibri" w:cs="Calibri"/>
          <w:sz w:val="24"/>
          <w:szCs w:val="24"/>
          <w:lang w:val="en-NZ" w:eastAsia="zh-CN" w:bidi="ar-SA"/>
        </w:rPr>
      </w:pPr>
      <w:r>
        <w:rPr>
          <w:noProof/>
        </w:rPr>
        <w:drawing>
          <wp:inline distT="0" distB="0" distL="0" distR="0" wp14:anchorId="05E3435F" wp14:editId="01B7DBAD">
            <wp:extent cx="1346662" cy="8956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46126" cy="961816"/>
                    </a:xfrm>
                    <a:prstGeom prst="rect">
                      <a:avLst/>
                    </a:prstGeom>
                    <a:noFill/>
                    <a:ln>
                      <a:noFill/>
                    </a:ln>
                  </pic:spPr>
                </pic:pic>
              </a:graphicData>
            </a:graphic>
          </wp:inline>
        </w:drawing>
      </w:r>
      <w:r w:rsidR="00074C47">
        <w:rPr>
          <w:rFonts w:ascii="Calibri" w:eastAsia="Calibri" w:hAnsi="Calibri" w:cs="Calibri"/>
          <w:noProof/>
          <w:sz w:val="24"/>
          <w:szCs w:val="24"/>
          <w:lang w:val="en-NZ" w:eastAsia="zh-CN" w:bidi="ar-SA"/>
        </w:rPr>
        <w:drawing>
          <wp:inline distT="0" distB="0" distL="0" distR="0" wp14:anchorId="2D7537FA" wp14:editId="05731E8B">
            <wp:extent cx="2061556" cy="7939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70618" cy="797436"/>
                    </a:xfrm>
                    <a:prstGeom prst="rect">
                      <a:avLst/>
                    </a:prstGeom>
                    <a:noFill/>
                  </pic:spPr>
                </pic:pic>
              </a:graphicData>
            </a:graphic>
          </wp:inline>
        </w:drawing>
      </w:r>
      <w:r w:rsidR="00074C47">
        <w:rPr>
          <w:rFonts w:ascii="Calibri" w:eastAsia="Calibri" w:hAnsi="Calibri" w:cs="Calibri"/>
          <w:noProof/>
          <w:sz w:val="24"/>
          <w:szCs w:val="24"/>
          <w:lang w:val="en-NZ" w:eastAsia="zh-CN" w:bidi="ar-SA"/>
        </w:rPr>
        <w:drawing>
          <wp:inline distT="0" distB="0" distL="0" distR="0" wp14:anchorId="45736FB3" wp14:editId="2C6771CC">
            <wp:extent cx="1914525" cy="4025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14525" cy="402590"/>
                    </a:xfrm>
                    <a:prstGeom prst="rect">
                      <a:avLst/>
                    </a:prstGeom>
                    <a:noFill/>
                  </pic:spPr>
                </pic:pic>
              </a:graphicData>
            </a:graphic>
          </wp:inline>
        </w:drawing>
      </w:r>
      <w:r w:rsidR="0059542B">
        <w:rPr>
          <w:rFonts w:ascii="Calibri" w:eastAsia="Calibri" w:hAnsi="Calibri" w:cs="Calibri"/>
          <w:sz w:val="24"/>
          <w:szCs w:val="24"/>
          <w:lang w:val="en-NZ" w:eastAsia="zh-CN" w:bidi="ar-SA"/>
        </w:rPr>
        <w:br w:type="page"/>
      </w:r>
      <w:bookmarkStart w:id="1" w:name="_Toc16478845"/>
      <w:r w:rsidR="00CD0D6E" w:rsidRPr="0086167F">
        <w:rPr>
          <w:rFonts w:ascii="Calibri" w:eastAsia="DengXian Light" w:hAnsi="Calibri" w:cs="Calibri"/>
          <w:b/>
          <w:sz w:val="28"/>
          <w:szCs w:val="28"/>
          <w:lang w:bidi="ar-SA"/>
        </w:rPr>
        <w:lastRenderedPageBreak/>
        <w:t>Acknowledgements</w:t>
      </w:r>
      <w:bookmarkEnd w:id="1"/>
      <w:r w:rsidR="00CD0D6E" w:rsidRPr="0086167F">
        <w:rPr>
          <w:rFonts w:ascii="Calibri" w:eastAsia="DengXian Light" w:hAnsi="Calibri" w:cs="Calibri"/>
          <w:b/>
          <w:sz w:val="28"/>
          <w:szCs w:val="28"/>
          <w:lang w:bidi="ar-SA"/>
        </w:rPr>
        <w:t xml:space="preserve"> </w:t>
      </w:r>
    </w:p>
    <w:p w14:paraId="2896CC4B" w14:textId="77777777" w:rsidR="00CD0D6E" w:rsidRPr="0086167F" w:rsidRDefault="00CD0D6E" w:rsidP="00D259EF">
      <w:pPr>
        <w:widowControl/>
        <w:autoSpaceDE/>
        <w:autoSpaceDN/>
        <w:spacing w:after="160" w:line="259" w:lineRule="auto"/>
        <w:ind w:right="-1280"/>
        <w:rPr>
          <w:rFonts w:ascii="Calibri" w:eastAsia="Calibri" w:hAnsi="Calibri" w:cs="Calibri"/>
          <w:sz w:val="24"/>
          <w:szCs w:val="24"/>
          <w:lang w:val="en-NZ" w:bidi="ar-SA"/>
        </w:rPr>
      </w:pPr>
      <w:r w:rsidRPr="0086167F">
        <w:rPr>
          <w:rFonts w:ascii="Calibri" w:eastAsia="Calibri" w:hAnsi="Calibri" w:cs="Calibri"/>
          <w:sz w:val="24"/>
          <w:szCs w:val="24"/>
          <w:lang w:val="en-NZ" w:bidi="ar-SA"/>
        </w:rPr>
        <w:t xml:space="preserve">The project team members and authors of the report are Dr Jaimie Veale, Jack Byrne, Kyle Tan, Sam Guy, Ashe Yee, Dr </w:t>
      </w:r>
      <w:proofErr w:type="spellStart"/>
      <w:r w:rsidRPr="0086167F">
        <w:rPr>
          <w:rFonts w:ascii="Calibri" w:eastAsia="Calibri" w:hAnsi="Calibri" w:cs="Calibri"/>
          <w:sz w:val="24"/>
          <w:szCs w:val="24"/>
          <w:lang w:val="en-NZ" w:bidi="ar-SA"/>
        </w:rPr>
        <w:t>Tāwhanga</w:t>
      </w:r>
      <w:proofErr w:type="spellEnd"/>
      <w:r w:rsidRPr="0086167F">
        <w:rPr>
          <w:rFonts w:ascii="Calibri" w:eastAsia="Calibri" w:hAnsi="Calibri" w:cs="Calibri"/>
          <w:sz w:val="24"/>
          <w:szCs w:val="24"/>
          <w:lang w:val="en-NZ" w:bidi="ar-SA"/>
        </w:rPr>
        <w:t xml:space="preserve"> Nopera and Ryan Bentham.</w:t>
      </w:r>
    </w:p>
    <w:p w14:paraId="6A4E666A" w14:textId="0CC8B2B5" w:rsidR="00CD0D6E" w:rsidRPr="0086167F" w:rsidRDefault="00CD0D6E" w:rsidP="00D259EF">
      <w:pPr>
        <w:widowControl/>
        <w:autoSpaceDE/>
        <w:autoSpaceDN/>
        <w:spacing w:after="160" w:line="259" w:lineRule="auto"/>
        <w:ind w:right="-1280"/>
        <w:rPr>
          <w:rFonts w:ascii="Calibri" w:eastAsia="Calibri" w:hAnsi="Calibri" w:cs="Calibri"/>
          <w:sz w:val="24"/>
          <w:szCs w:val="24"/>
          <w:lang w:val="en-NZ" w:bidi="ar-SA"/>
        </w:rPr>
      </w:pPr>
      <w:r w:rsidRPr="0086167F">
        <w:rPr>
          <w:rFonts w:ascii="Calibri" w:eastAsia="Calibri" w:hAnsi="Calibri" w:cs="Calibri"/>
          <w:sz w:val="24"/>
          <w:szCs w:val="24"/>
          <w:lang w:val="en-NZ" w:bidi="ar-SA"/>
        </w:rPr>
        <w:t xml:space="preserve">The </w:t>
      </w:r>
      <w:r w:rsidRPr="0086167F">
        <w:rPr>
          <w:rFonts w:ascii="Calibri" w:eastAsia="Calibri" w:hAnsi="Calibri" w:cs="Calibri"/>
          <w:i/>
          <w:sz w:val="24"/>
          <w:szCs w:val="24"/>
          <w:lang w:val="en-NZ" w:bidi="ar-SA"/>
        </w:rPr>
        <w:t>Counting Ourselves</w:t>
      </w:r>
      <w:r w:rsidRPr="0086167F">
        <w:rPr>
          <w:rFonts w:ascii="Calibri" w:eastAsia="Calibri" w:hAnsi="Calibri" w:cs="Calibri"/>
          <w:sz w:val="24"/>
          <w:szCs w:val="24"/>
          <w:lang w:val="en-NZ" w:bidi="ar-SA"/>
        </w:rPr>
        <w:t xml:space="preserve"> report is a collective endeavour, and there are many people and organisations we wish to thank.</w:t>
      </w:r>
      <w:r w:rsidR="0086167F">
        <w:rPr>
          <w:rFonts w:ascii="Calibri" w:eastAsia="Calibri" w:hAnsi="Calibri" w:cs="Calibri"/>
          <w:sz w:val="24"/>
          <w:szCs w:val="24"/>
          <w:lang w:val="en-NZ" w:bidi="ar-SA"/>
        </w:rPr>
        <w:t xml:space="preserve"> </w:t>
      </w:r>
      <w:r w:rsidRPr="0086167F">
        <w:rPr>
          <w:rFonts w:ascii="Calibri" w:eastAsia="Calibri" w:hAnsi="Calibri" w:cs="Calibri"/>
          <w:sz w:val="24"/>
          <w:szCs w:val="24"/>
          <w:lang w:val="en-NZ" w:bidi="ar-SA"/>
        </w:rPr>
        <w:t>We particularly thank the trans and non-binary community members involved in this survey, including:</w:t>
      </w:r>
    </w:p>
    <w:p w14:paraId="5CBBF1AF" w14:textId="4A203B7A" w:rsidR="00CD0D6E" w:rsidRPr="0086167F" w:rsidRDefault="00CD0D6E" w:rsidP="00D259EF">
      <w:pPr>
        <w:widowControl/>
        <w:numPr>
          <w:ilvl w:val="0"/>
          <w:numId w:val="1"/>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sz w:val="24"/>
          <w:szCs w:val="24"/>
          <w:lang w:val="en-NZ" w:bidi="ar-SA"/>
        </w:rPr>
        <w:t>the community advisory group members who guided the development of the survey questions and report, and promoted the survey: Bea Alcorn, Nathan Bramwell, Phylesha Brown-Acton, Tai Hartley-Parsons, Roxanne Peoples-Henare, Laurel McLachlan, Soul Mehlhopt, Scout Barbour-Evans, Ahi Wi-Hongi and Jevon Wright</w:t>
      </w:r>
    </w:p>
    <w:p w14:paraId="3133A61C" w14:textId="77777777" w:rsidR="00CD0D6E" w:rsidRPr="0086167F" w:rsidRDefault="00CD0D6E" w:rsidP="00D259EF">
      <w:pPr>
        <w:widowControl/>
        <w:numPr>
          <w:ilvl w:val="0"/>
          <w:numId w:val="1"/>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sz w:val="24"/>
          <w:szCs w:val="24"/>
          <w:lang w:val="en-NZ" w:bidi="ar-SA"/>
        </w:rPr>
        <w:t>everyone who generously contributed their time and effort to complete the survey</w:t>
      </w:r>
    </w:p>
    <w:p w14:paraId="25784A5A" w14:textId="77777777" w:rsidR="00CD0D6E" w:rsidRPr="0086167F" w:rsidRDefault="00CD0D6E" w:rsidP="00D259EF">
      <w:pPr>
        <w:widowControl/>
        <w:numPr>
          <w:ilvl w:val="0"/>
          <w:numId w:val="1"/>
        </w:numPr>
        <w:autoSpaceDE/>
        <w:autoSpaceDN/>
        <w:spacing w:after="120" w:line="259" w:lineRule="auto"/>
        <w:ind w:left="714" w:right="-1280" w:hanging="357"/>
        <w:rPr>
          <w:rFonts w:ascii="Calibri" w:eastAsia="Calibri" w:hAnsi="Calibri" w:cs="Calibri"/>
          <w:sz w:val="24"/>
          <w:szCs w:val="24"/>
          <w:lang w:val="en-NZ" w:bidi="ar-SA"/>
        </w:rPr>
      </w:pPr>
      <w:bookmarkStart w:id="2" w:name="_Hlk16235079"/>
      <w:r w:rsidRPr="0086167F">
        <w:rPr>
          <w:rFonts w:ascii="Calibri" w:eastAsia="Calibri" w:hAnsi="Calibri" w:cs="Calibri"/>
          <w:sz w:val="24"/>
          <w:szCs w:val="24"/>
          <w:lang w:val="en-NZ" w:bidi="ar-SA"/>
        </w:rPr>
        <w:t>artist Huriana Kopeke-Te Aho, who created all the images used on our website, for our social media campaign and in the report</w:t>
      </w:r>
    </w:p>
    <w:p w14:paraId="12C931CB" w14:textId="77777777" w:rsidR="00CD0D6E" w:rsidRPr="0086167F" w:rsidRDefault="00CD0D6E" w:rsidP="00D259EF">
      <w:pPr>
        <w:widowControl/>
        <w:numPr>
          <w:ilvl w:val="0"/>
          <w:numId w:val="1"/>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sz w:val="24"/>
          <w:szCs w:val="24"/>
          <w:lang w:val="en-NZ" w:bidi="ar-SA"/>
        </w:rPr>
        <w:t xml:space="preserve">Allyson, Aram, Claudia, Eliana, Emmy, Georgina, </w:t>
      </w:r>
      <w:proofErr w:type="spellStart"/>
      <w:r w:rsidRPr="0086167F">
        <w:rPr>
          <w:rFonts w:ascii="Calibri" w:eastAsia="Calibri" w:hAnsi="Calibri" w:cs="Calibri"/>
          <w:sz w:val="24"/>
          <w:szCs w:val="24"/>
          <w:lang w:val="en-NZ" w:bidi="ar-SA"/>
        </w:rPr>
        <w:t>Gio</w:t>
      </w:r>
      <w:proofErr w:type="spellEnd"/>
      <w:r w:rsidRPr="0086167F">
        <w:rPr>
          <w:rFonts w:ascii="Calibri" w:eastAsia="Calibri" w:hAnsi="Calibri" w:cs="Calibri"/>
          <w:sz w:val="24"/>
          <w:szCs w:val="24"/>
          <w:lang w:val="en-NZ" w:bidi="ar-SA"/>
        </w:rPr>
        <w:t xml:space="preserve">, Isaac, Jacquie, Joey, Karen and Peri, </w:t>
      </w:r>
      <w:proofErr w:type="spellStart"/>
      <w:r w:rsidRPr="0086167F">
        <w:rPr>
          <w:rFonts w:ascii="Calibri" w:eastAsia="Calibri" w:hAnsi="Calibri" w:cs="Calibri"/>
          <w:sz w:val="24"/>
          <w:szCs w:val="24"/>
          <w:lang w:val="en-NZ" w:bidi="ar-SA"/>
        </w:rPr>
        <w:t>Kī</w:t>
      </w:r>
      <w:proofErr w:type="spellEnd"/>
      <w:r w:rsidRPr="0086167F">
        <w:rPr>
          <w:rFonts w:ascii="Calibri" w:eastAsia="Calibri" w:hAnsi="Calibri" w:cs="Calibri"/>
          <w:sz w:val="24"/>
          <w:szCs w:val="24"/>
          <w:lang w:val="en-NZ" w:bidi="ar-SA"/>
        </w:rPr>
        <w:t xml:space="preserve">, Te </w:t>
      </w:r>
      <w:proofErr w:type="spellStart"/>
      <w:r w:rsidRPr="0086167F">
        <w:rPr>
          <w:rFonts w:ascii="Calibri" w:eastAsia="Calibri" w:hAnsi="Calibri" w:cs="Calibri"/>
          <w:sz w:val="24"/>
          <w:szCs w:val="24"/>
          <w:lang w:val="en-NZ" w:bidi="ar-SA"/>
        </w:rPr>
        <w:t>Maungarongo</w:t>
      </w:r>
      <w:proofErr w:type="spellEnd"/>
      <w:r w:rsidRPr="0086167F">
        <w:rPr>
          <w:rFonts w:ascii="Calibri" w:eastAsia="Calibri" w:hAnsi="Calibri" w:cs="Calibri"/>
          <w:sz w:val="24"/>
          <w:szCs w:val="24"/>
          <w:lang w:val="en-NZ" w:bidi="ar-SA"/>
        </w:rPr>
        <w:t>, Tommy, Queen Olivia and the community advisory group members who shared their images and words with us to promote the survey</w:t>
      </w:r>
    </w:p>
    <w:bookmarkEnd w:id="2"/>
    <w:p w14:paraId="4B87FD15" w14:textId="77777777" w:rsidR="00CD0D6E" w:rsidRPr="0086167F" w:rsidRDefault="00CD0D6E" w:rsidP="00D259EF">
      <w:pPr>
        <w:widowControl/>
        <w:numPr>
          <w:ilvl w:val="0"/>
          <w:numId w:val="1"/>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sz w:val="24"/>
          <w:szCs w:val="24"/>
          <w:lang w:val="en-NZ" w:bidi="ar-SA"/>
        </w:rPr>
        <w:t xml:space="preserve">Sam Orchard and Stace Robertson, who devised our social media campaign, and Izzy van der Ploeg, who created our website </w:t>
      </w:r>
    </w:p>
    <w:p w14:paraId="3B04DB48" w14:textId="77777777" w:rsidR="00CD0D6E" w:rsidRPr="0086167F" w:rsidRDefault="00CD0D6E" w:rsidP="00D259EF">
      <w:pPr>
        <w:widowControl/>
        <w:numPr>
          <w:ilvl w:val="0"/>
          <w:numId w:val="1"/>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sz w:val="24"/>
          <w:szCs w:val="24"/>
          <w:lang w:val="en-NZ" w:bidi="ar-SA"/>
        </w:rPr>
        <w:t xml:space="preserve">Tom Hamilton, who advised us on safety measures to ensure survey participants knew who to contact if they needed support around issues that came up for them as they completed the survey </w:t>
      </w:r>
    </w:p>
    <w:p w14:paraId="445D2C07" w14:textId="77777777" w:rsidR="00CD0D6E" w:rsidRPr="0086167F" w:rsidRDefault="00CD0D6E" w:rsidP="00D259EF">
      <w:pPr>
        <w:widowControl/>
        <w:numPr>
          <w:ilvl w:val="0"/>
          <w:numId w:val="1"/>
        </w:numPr>
        <w:autoSpaceDE/>
        <w:autoSpaceDN/>
        <w:spacing w:after="160" w:line="259" w:lineRule="auto"/>
        <w:ind w:right="-1280"/>
        <w:rPr>
          <w:rFonts w:ascii="Calibri" w:eastAsia="Calibri" w:hAnsi="Calibri" w:cs="Calibri"/>
          <w:sz w:val="24"/>
          <w:szCs w:val="24"/>
          <w:lang w:val="en-NZ" w:bidi="ar-SA"/>
        </w:rPr>
      </w:pPr>
      <w:r w:rsidRPr="0086167F">
        <w:rPr>
          <w:rFonts w:ascii="Calibri" w:eastAsia="Calibri" w:hAnsi="Calibri" w:cs="Calibri"/>
          <w:sz w:val="24"/>
          <w:szCs w:val="24"/>
          <w:lang w:val="en-NZ" w:bidi="ar-SA"/>
        </w:rPr>
        <w:t>other community members who were peer reviewers of the report and brought considerable expertise to that work.</w:t>
      </w:r>
    </w:p>
    <w:p w14:paraId="456EDE56" w14:textId="77777777" w:rsidR="00CD0D6E" w:rsidRPr="0086167F" w:rsidRDefault="00CD0D6E" w:rsidP="00D259EF">
      <w:pPr>
        <w:widowControl/>
        <w:autoSpaceDE/>
        <w:autoSpaceDN/>
        <w:spacing w:after="160" w:line="259" w:lineRule="auto"/>
        <w:ind w:right="-1280"/>
        <w:rPr>
          <w:rFonts w:ascii="Calibri" w:eastAsia="Calibri" w:hAnsi="Calibri" w:cs="Calibri"/>
          <w:sz w:val="24"/>
          <w:szCs w:val="24"/>
          <w:lang w:val="en-NZ" w:bidi="ar-SA"/>
        </w:rPr>
      </w:pPr>
      <w:r w:rsidRPr="0086167F">
        <w:rPr>
          <w:rFonts w:ascii="Calibri" w:eastAsia="Calibri" w:hAnsi="Calibri" w:cs="Calibri"/>
          <w:sz w:val="24"/>
          <w:szCs w:val="24"/>
          <w:lang w:val="en-NZ" w:bidi="ar-SA"/>
        </w:rPr>
        <w:t>Our study has benefited from the many academics, health professionals, community organisations and officials from government agencies that gave us constructive feedback on our survey questions and draft report, including:</w:t>
      </w:r>
    </w:p>
    <w:p w14:paraId="49546242" w14:textId="77777777" w:rsidR="00CD0D6E" w:rsidRPr="0086167F" w:rsidRDefault="00CD0D6E" w:rsidP="00D259EF">
      <w:pPr>
        <w:widowControl/>
        <w:numPr>
          <w:ilvl w:val="0"/>
          <w:numId w:val="2"/>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i/>
          <w:iCs/>
          <w:sz w:val="24"/>
          <w:szCs w:val="24"/>
          <w:lang w:val="en-NZ" w:bidi="ar-SA"/>
        </w:rPr>
        <w:t>Individuals:</w:t>
      </w:r>
      <w:r w:rsidRPr="0086167F">
        <w:rPr>
          <w:rFonts w:ascii="Calibri" w:eastAsia="Calibri" w:hAnsi="Calibri" w:cs="Calibri"/>
          <w:sz w:val="24"/>
          <w:szCs w:val="24"/>
          <w:lang w:val="en-NZ" w:bidi="ar-SA"/>
        </w:rPr>
        <w:t xml:space="preserve"> Dr Polly </w:t>
      </w:r>
      <w:proofErr w:type="spellStart"/>
      <w:r w:rsidRPr="0086167F">
        <w:rPr>
          <w:rFonts w:ascii="Calibri" w:eastAsia="Calibri" w:hAnsi="Calibri" w:cs="Calibri"/>
          <w:sz w:val="24"/>
          <w:szCs w:val="24"/>
          <w:lang w:val="en-NZ" w:bidi="ar-SA"/>
        </w:rPr>
        <w:t>Atatoa-Carr</w:t>
      </w:r>
      <w:proofErr w:type="spellEnd"/>
      <w:r w:rsidRPr="0086167F">
        <w:rPr>
          <w:rFonts w:ascii="Calibri" w:eastAsia="Calibri" w:hAnsi="Calibri" w:cs="Calibri"/>
          <w:sz w:val="24"/>
          <w:szCs w:val="24"/>
          <w:lang w:val="en-NZ" w:bidi="ar-SA"/>
        </w:rPr>
        <w:t xml:space="preserve">, Tabby Besley, Moira Clunie, A/Prof Simon Denny, Caitlyn Drinkwater, A/Prof Sonja Ellis,  Gloria Fraser, Dr John Fenaughty, Mo Harte, Prof Mark Henrickson, Dr Rachel Johnson, Prof Lynda Johnston, Dr Elizabeth Kerekere, Dr Zoe Kristensen, Dr Keri Lawson-Te Aho, A/Prof William Levack, Angelo Libeau, Dr </w:t>
      </w:r>
      <w:proofErr w:type="spellStart"/>
      <w:r w:rsidRPr="0086167F">
        <w:rPr>
          <w:rFonts w:ascii="Calibri" w:eastAsia="Calibri" w:hAnsi="Calibri" w:cs="Calibri"/>
          <w:sz w:val="24"/>
          <w:szCs w:val="24"/>
          <w:lang w:val="en-NZ" w:bidi="ar-SA"/>
        </w:rPr>
        <w:t>Mathijs</w:t>
      </w:r>
      <w:proofErr w:type="spellEnd"/>
      <w:r w:rsidRPr="0086167F">
        <w:rPr>
          <w:rFonts w:ascii="Calibri" w:eastAsia="Calibri" w:hAnsi="Calibri" w:cs="Calibri"/>
          <w:sz w:val="24"/>
          <w:szCs w:val="24"/>
          <w:lang w:val="en-NZ" w:bidi="ar-SA"/>
        </w:rPr>
        <w:t xml:space="preserve"> Lucassen, Dr Jeannie Oliphant, George Parker, Stace Robertson, Jono Selu, Dr Johanna Schmidt, A/Prof Gareth Treharne and Tycho Vandenburg </w:t>
      </w:r>
    </w:p>
    <w:p w14:paraId="454A4FB9" w14:textId="7A5D3AF4" w:rsidR="00CD0D6E" w:rsidRPr="0086167F" w:rsidRDefault="00CD0D6E" w:rsidP="00D259EF">
      <w:pPr>
        <w:widowControl/>
        <w:numPr>
          <w:ilvl w:val="0"/>
          <w:numId w:val="2"/>
        </w:numPr>
        <w:autoSpaceDE/>
        <w:autoSpaceDN/>
        <w:spacing w:after="120" w:line="259" w:lineRule="auto"/>
        <w:ind w:left="714" w:right="-1280" w:hanging="357"/>
        <w:rPr>
          <w:rFonts w:ascii="Calibri" w:eastAsia="Calibri" w:hAnsi="Calibri" w:cs="Calibri"/>
          <w:sz w:val="24"/>
          <w:szCs w:val="24"/>
          <w:lang w:val="en-NZ" w:bidi="ar-SA"/>
        </w:rPr>
      </w:pPr>
      <w:r w:rsidRPr="0086167F">
        <w:rPr>
          <w:rFonts w:ascii="Calibri" w:eastAsia="Calibri" w:hAnsi="Calibri" w:cs="Calibri"/>
          <w:i/>
          <w:iCs/>
          <w:sz w:val="24"/>
          <w:szCs w:val="24"/>
          <w:lang w:val="en-NZ" w:bidi="ar-SA"/>
        </w:rPr>
        <w:t>Organisations:</w:t>
      </w:r>
      <w:r w:rsidRPr="0086167F">
        <w:rPr>
          <w:rFonts w:ascii="Calibri" w:eastAsia="Calibri" w:hAnsi="Calibri" w:cs="Calibri"/>
          <w:sz w:val="24"/>
          <w:szCs w:val="24"/>
          <w:lang w:val="en-NZ" w:bidi="ar-SA"/>
        </w:rPr>
        <w:t xml:space="preserve"> the Health Promotion Agency, the Human Rights Commission, InsideOUT, the Mental Health Foundation, the Ministry of Health, the New Zealand AIDS Foundation, New Zealand Parents of Transgender and Gender Diverse Children, Pegasus Health, </w:t>
      </w:r>
      <w:proofErr w:type="spellStart"/>
      <w:r w:rsidRPr="0086167F">
        <w:rPr>
          <w:rFonts w:ascii="Calibri" w:eastAsia="Calibri" w:hAnsi="Calibri" w:cs="Calibri"/>
          <w:sz w:val="24"/>
          <w:szCs w:val="24"/>
          <w:lang w:val="en-NZ" w:bidi="ar-SA"/>
        </w:rPr>
        <w:t>re.frame</w:t>
      </w:r>
      <w:proofErr w:type="spellEnd"/>
      <w:r w:rsidRPr="0086167F">
        <w:rPr>
          <w:rFonts w:ascii="Calibri" w:eastAsia="Calibri" w:hAnsi="Calibri" w:cs="Calibri"/>
          <w:sz w:val="24"/>
          <w:szCs w:val="24"/>
          <w:lang w:val="en-NZ" w:bidi="ar-SA"/>
        </w:rPr>
        <w:t xml:space="preserve">, Statistics New Zealand, Te </w:t>
      </w:r>
      <w:proofErr w:type="spellStart"/>
      <w:r w:rsidRPr="0086167F">
        <w:rPr>
          <w:rFonts w:ascii="Calibri" w:eastAsia="Calibri" w:hAnsi="Calibri" w:cs="Calibri"/>
          <w:sz w:val="24"/>
          <w:szCs w:val="24"/>
          <w:lang w:val="en-NZ" w:bidi="ar-SA"/>
        </w:rPr>
        <w:t>Ngākau</w:t>
      </w:r>
      <w:proofErr w:type="spellEnd"/>
      <w:r w:rsidRPr="0086167F">
        <w:rPr>
          <w:rFonts w:ascii="Calibri" w:eastAsia="Calibri" w:hAnsi="Calibri" w:cs="Calibri"/>
          <w:sz w:val="24"/>
          <w:szCs w:val="24"/>
          <w:lang w:val="en-NZ" w:bidi="ar-SA"/>
        </w:rPr>
        <w:t xml:space="preserve"> </w:t>
      </w:r>
      <w:proofErr w:type="spellStart"/>
      <w:r w:rsidRPr="0086167F">
        <w:rPr>
          <w:rFonts w:ascii="Calibri" w:eastAsia="Calibri" w:hAnsi="Calibri" w:cs="Calibri"/>
          <w:sz w:val="24"/>
          <w:szCs w:val="24"/>
          <w:lang w:val="en-NZ" w:bidi="ar-SA"/>
        </w:rPr>
        <w:t>Kahukura</w:t>
      </w:r>
      <w:proofErr w:type="spellEnd"/>
      <w:r w:rsidRPr="0086167F">
        <w:rPr>
          <w:rFonts w:ascii="Calibri" w:eastAsia="Calibri" w:hAnsi="Calibri" w:cs="Calibri"/>
          <w:sz w:val="24"/>
          <w:szCs w:val="24"/>
          <w:lang w:val="en-NZ" w:bidi="ar-SA"/>
        </w:rPr>
        <w:t xml:space="preserve"> and the University of Waikato.</w:t>
      </w:r>
    </w:p>
    <w:p w14:paraId="1CFBE03F" w14:textId="79F6CCCC" w:rsidR="00BE081A" w:rsidRPr="0086167F" w:rsidRDefault="00BE081A" w:rsidP="006E1FB2">
      <w:pPr>
        <w:widowControl/>
        <w:autoSpaceDE/>
        <w:autoSpaceDN/>
        <w:spacing w:after="160" w:line="259" w:lineRule="auto"/>
        <w:ind w:right="-288"/>
        <w:rPr>
          <w:rFonts w:ascii="Calibri" w:eastAsia="Calibri" w:hAnsi="Calibri" w:cs="Calibri"/>
          <w:sz w:val="28"/>
          <w:szCs w:val="28"/>
          <w:lang w:bidi="ar-SA"/>
        </w:rPr>
      </w:pPr>
      <w:bookmarkStart w:id="3" w:name="_Toc16478846"/>
      <w:r w:rsidRPr="0086167F">
        <w:rPr>
          <w:rFonts w:ascii="Calibri" w:eastAsia="DengXian Light" w:hAnsi="Calibri" w:cs="Calibri"/>
          <w:b/>
          <w:sz w:val="28"/>
          <w:szCs w:val="28"/>
          <w:lang w:bidi="ar-SA"/>
        </w:rPr>
        <w:lastRenderedPageBreak/>
        <w:t>Executive summary</w:t>
      </w:r>
      <w:bookmarkEnd w:id="3"/>
      <w:r w:rsidRPr="0086167F">
        <w:rPr>
          <w:rFonts w:ascii="Calibri" w:eastAsia="DengXian Light" w:hAnsi="Calibri" w:cs="Calibri"/>
          <w:b/>
          <w:sz w:val="28"/>
          <w:szCs w:val="28"/>
          <w:lang w:bidi="ar-SA"/>
        </w:rPr>
        <w:t xml:space="preserve"> </w:t>
      </w:r>
    </w:p>
    <w:p w14:paraId="05D6A556" w14:textId="50ADD69E" w:rsidR="00BE081A" w:rsidRPr="0086167F" w:rsidRDefault="00BE081A" w:rsidP="006E1FB2">
      <w:pPr>
        <w:widowControl/>
        <w:autoSpaceDE/>
        <w:autoSpaceDN/>
        <w:spacing w:after="160" w:line="259" w:lineRule="auto"/>
        <w:ind w:right="-288"/>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Counting Ourselves</w:t>
      </w:r>
      <w:r w:rsidRPr="0086167F">
        <w:rPr>
          <w:rFonts w:ascii="Calibri" w:eastAsia="Calibri" w:hAnsi="Calibri" w:cs="Calibri"/>
          <w:i/>
          <w:sz w:val="24"/>
          <w:szCs w:val="24"/>
          <w:lang w:val="en-NZ" w:eastAsia="zh-CN" w:bidi="ar-SA"/>
        </w:rPr>
        <w:t xml:space="preserve"> </w:t>
      </w:r>
      <w:r w:rsidRPr="0086167F">
        <w:rPr>
          <w:rFonts w:ascii="Calibri" w:eastAsia="Calibri" w:hAnsi="Calibri" w:cs="Calibri"/>
          <w:sz w:val="24"/>
          <w:szCs w:val="24"/>
          <w:lang w:val="en-NZ" w:eastAsia="zh-CN" w:bidi="ar-SA"/>
        </w:rPr>
        <w:t>was a comprehensive national survey of the health, and factors related to health, of trans and non-binary people aged 14 and older living in Aotearoa New Zealand. We worked with a diverse community advisory group to design the questions. Our team is based at the University of Waikato and we also collaborated with other academics, health professionals, community organisations and policymakers with an interest in the wellbeing of trans and non-binary people. We had 1,178 survey participants, with 99% of them completing the survey online.</w:t>
      </w:r>
    </w:p>
    <w:p w14:paraId="16917C8E" w14:textId="2A35417A" w:rsidR="00BE081A" w:rsidRDefault="00F67130" w:rsidP="006E1FB2">
      <w:pPr>
        <w:widowControl/>
        <w:autoSpaceDE/>
        <w:autoSpaceDN/>
        <w:spacing w:after="160" w:line="259" w:lineRule="auto"/>
        <w:ind w:right="-288"/>
        <w:rPr>
          <w:rFonts w:ascii="Calibri" w:eastAsia="Calibri" w:hAnsi="Calibri" w:cs="Calibri"/>
          <w:sz w:val="24"/>
          <w:szCs w:val="24"/>
          <w:lang w:bidi="ar-SA"/>
        </w:rPr>
      </w:pPr>
      <w:bookmarkStart w:id="4" w:name="_GoBack"/>
      <w:r>
        <w:rPr>
          <w:rFonts w:ascii="Calibri" w:eastAsia="Calibri" w:hAnsi="Calibri" w:cs="Calibri"/>
          <w:noProof/>
          <w:lang w:val="en-NZ" w:eastAsia="zh-CN" w:bidi="ar-SA"/>
        </w:rPr>
        <w:drawing>
          <wp:anchor distT="0" distB="0" distL="114300" distR="114300" simplePos="0" relativeHeight="251634176" behindDoc="0" locked="0" layoutInCell="1" allowOverlap="1" wp14:anchorId="536FBC33" wp14:editId="4B189078">
            <wp:simplePos x="0" y="0"/>
            <wp:positionH relativeFrom="column">
              <wp:posOffset>-49530</wp:posOffset>
            </wp:positionH>
            <wp:positionV relativeFrom="paragraph">
              <wp:posOffset>15875</wp:posOffset>
            </wp:positionV>
            <wp:extent cx="2642870" cy="2087245"/>
            <wp:effectExtent l="0" t="0" r="0" b="0"/>
            <wp:wrapSquare wrapText="bothSides"/>
            <wp:docPr id="29" name="Picture 29" descr="Head and upper body image of Phylesha with her quote &quot;We can no longer be left behind, being counted is OUR collective responsibility. Being counted will no longer give anyone an excuse to make US invisibl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42870" cy="2087245"/>
                    </a:xfrm>
                    <a:prstGeom prst="rect">
                      <a:avLst/>
                    </a:prstGeom>
                    <a:noFill/>
                  </pic:spPr>
                </pic:pic>
              </a:graphicData>
            </a:graphic>
            <wp14:sizeRelH relativeFrom="margin">
              <wp14:pctWidth>0</wp14:pctWidth>
            </wp14:sizeRelH>
            <wp14:sizeRelV relativeFrom="margin">
              <wp14:pctHeight>0</wp14:pctHeight>
            </wp14:sizeRelV>
          </wp:anchor>
        </w:drawing>
      </w:r>
      <w:bookmarkStart w:id="5" w:name="_Hlk15640746"/>
      <w:bookmarkEnd w:id="4"/>
      <w:r w:rsidRPr="0086167F">
        <w:rPr>
          <w:rFonts w:ascii="Calibri" w:eastAsia="Calibri" w:hAnsi="Calibri" w:cs="Calibri"/>
          <w:sz w:val="24"/>
          <w:szCs w:val="24"/>
          <w:lang w:bidi="ar-SA"/>
        </w:rPr>
        <w:t>T</w:t>
      </w:r>
      <w:r w:rsidR="00BE081A" w:rsidRPr="0086167F">
        <w:rPr>
          <w:rFonts w:ascii="Calibri" w:eastAsia="Calibri" w:hAnsi="Calibri" w:cs="Calibri"/>
          <w:sz w:val="24"/>
          <w:szCs w:val="24"/>
          <w:lang w:bidi="ar-SA"/>
        </w:rPr>
        <w:t>he survey had participants from all regions in the country, who ranged in age from 14 to 83. Most were either youth aged 14–24 (46%) or adults aged 25–54 (47%). Almost half (45%) of participants were non-binary, and we had slightly more trans men (29%) than trans women (26%). The survey had a higher proportion of European participants and a lower proportion of Asian participants than the general population. A quarter of participants had a disability.</w:t>
      </w:r>
    </w:p>
    <w:p w14:paraId="581DAD07" w14:textId="7626877D" w:rsidR="004B7B7D" w:rsidRPr="0086167F" w:rsidRDefault="004B7B7D" w:rsidP="006E1FB2">
      <w:pPr>
        <w:widowControl/>
        <w:autoSpaceDE/>
        <w:autoSpaceDN/>
        <w:spacing w:after="160" w:line="259" w:lineRule="auto"/>
        <w:ind w:right="-288"/>
        <w:rPr>
          <w:rFonts w:ascii="Calibri" w:eastAsia="Calibri" w:hAnsi="Calibri" w:cs="Calibri"/>
          <w:lang w:val="en-NZ" w:eastAsia="zh-CN" w:bidi="ar-SA"/>
        </w:rPr>
      </w:pPr>
    </w:p>
    <w:p w14:paraId="39245ACA" w14:textId="4BF222A6" w:rsidR="00F67130" w:rsidRPr="0086167F" w:rsidRDefault="00F67130" w:rsidP="006B3E9B">
      <w:pPr>
        <w:widowControl/>
        <w:autoSpaceDE/>
        <w:autoSpaceDN/>
        <w:spacing w:before="360" w:after="160" w:line="259" w:lineRule="auto"/>
        <w:ind w:right="-289"/>
        <w:outlineLvl w:val="1"/>
        <w:rPr>
          <w:rFonts w:ascii="Calibri" w:eastAsia="Calibri" w:hAnsi="Calibri" w:cs="Calibri"/>
          <w:b/>
          <w:sz w:val="24"/>
          <w:szCs w:val="24"/>
          <w:lang w:val="en-NZ" w:eastAsia="zh-CN" w:bidi="ar-SA"/>
        </w:rPr>
      </w:pPr>
      <w:r w:rsidRPr="0086167F">
        <w:rPr>
          <w:rFonts w:ascii="Calibri" w:eastAsia="Calibri" w:hAnsi="Calibri" w:cs="Calibri"/>
          <w:b/>
          <w:sz w:val="24"/>
          <w:szCs w:val="24"/>
          <w:lang w:val="en-NZ" w:eastAsia="zh-CN" w:bidi="ar-SA"/>
        </w:rPr>
        <w:t>Key findings</w:t>
      </w:r>
    </w:p>
    <w:p w14:paraId="4BDA73BC" w14:textId="56BF0B4F" w:rsidR="004B7B7D" w:rsidRDefault="00F67130" w:rsidP="006E1FB2">
      <w:pPr>
        <w:widowControl/>
        <w:autoSpaceDE/>
        <w:autoSpaceDN/>
        <w:spacing w:after="160" w:line="259" w:lineRule="auto"/>
        <w:ind w:right="-288"/>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t>Gender-affirming care</w:t>
      </w:r>
    </w:p>
    <w:p w14:paraId="37904953" w14:textId="371AEDE9" w:rsidR="00F67130" w:rsidRDefault="00F67130" w:rsidP="00423122">
      <w:pPr>
        <w:widowControl/>
        <w:autoSpaceDE/>
        <w:autoSpaceDN/>
        <w:spacing w:after="160" w:line="259" w:lineRule="auto"/>
        <w:ind w:right="-288"/>
        <w:contextualSpacing/>
        <w:rPr>
          <w:rFonts w:ascii="Calibri" w:eastAsia="Times New Roman" w:hAnsi="Calibri" w:cs="Calibri"/>
          <w:sz w:val="24"/>
          <w:szCs w:val="24"/>
          <w:lang w:val="en-NZ" w:eastAsia="zh-CN" w:bidi="ar-SA"/>
        </w:rPr>
      </w:pPr>
      <w:r w:rsidRPr="0086167F">
        <w:rPr>
          <w:rFonts w:ascii="Calibri" w:eastAsia="Times New Roman" w:hAnsi="Calibri" w:cs="Calibri"/>
          <w:sz w:val="24"/>
          <w:szCs w:val="24"/>
          <w:lang w:val="en-NZ" w:eastAsia="zh-CN" w:bidi="ar-SA"/>
        </w:rPr>
        <w:t xml:space="preserve">We found high levels of participants wanting but not being able to access gender-affirming healthcare. This unmet need ranged from 19% for hormone treatment through to 67% of trans men wanting chest reconstruction surgery. Around half of trans women had an unmet need for voice therapy (50%) and feminising genital surgery (49%). </w:t>
      </w:r>
    </w:p>
    <w:p w14:paraId="2C3305D7" w14:textId="23281B7D" w:rsidR="00423122" w:rsidRDefault="00A825DD" w:rsidP="00423122">
      <w:pPr>
        <w:widowControl/>
        <w:autoSpaceDE/>
        <w:autoSpaceDN/>
        <w:spacing w:after="160" w:line="259" w:lineRule="auto"/>
        <w:ind w:right="-288"/>
        <w:contextualSpacing/>
        <w:rPr>
          <w:rFonts w:ascii="Calibri" w:eastAsia="Times New Roman" w:hAnsi="Calibri" w:cs="Calibri"/>
          <w:sz w:val="24"/>
          <w:szCs w:val="24"/>
          <w:lang w:val="en-NZ" w:eastAsia="zh-CN" w:bidi="ar-SA"/>
        </w:rPr>
      </w:pPr>
      <w:r>
        <w:rPr>
          <w:noProof/>
          <w:lang w:val="en-NZ" w:eastAsia="zh-CN" w:bidi="ar-SA"/>
        </w:rPr>
        <w:drawing>
          <wp:anchor distT="0" distB="0" distL="114300" distR="114300" simplePos="0" relativeHeight="251654656" behindDoc="1" locked="0" layoutInCell="1" allowOverlap="1" wp14:anchorId="704B429A" wp14:editId="594F63DB">
            <wp:simplePos x="0" y="0"/>
            <wp:positionH relativeFrom="column">
              <wp:posOffset>3607435</wp:posOffset>
            </wp:positionH>
            <wp:positionV relativeFrom="paragraph">
              <wp:posOffset>71524</wp:posOffset>
            </wp:positionV>
            <wp:extent cx="3050540" cy="2185670"/>
            <wp:effectExtent l="0" t="0" r="0" b="0"/>
            <wp:wrapTight wrapText="bothSides">
              <wp:wrapPolygon edited="0">
                <wp:start x="0" y="0"/>
                <wp:lineTo x="0" y="21462"/>
                <wp:lineTo x="21447" y="21462"/>
                <wp:lineTo x="21447" y="0"/>
                <wp:lineTo x="0" y="0"/>
              </wp:wrapPolygon>
            </wp:wrapTight>
            <wp:docPr id="17" name="Picture 17" descr="Image of a doctor sitting at a desk holding out a document titled &quot;How to access gender affirming care in your region&quot;. On the wall behind them are posters for the national clinical guidelines and for Hauora Tāhine, the Northern region DHBs' trans health pathwa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ection 2_gender_affirming_care FINA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50540" cy="2185670"/>
                    </a:xfrm>
                    <a:prstGeom prst="rect">
                      <a:avLst/>
                    </a:prstGeom>
                  </pic:spPr>
                </pic:pic>
              </a:graphicData>
            </a:graphic>
            <wp14:sizeRelH relativeFrom="margin">
              <wp14:pctWidth>0</wp14:pctWidth>
            </wp14:sizeRelH>
            <wp14:sizeRelV relativeFrom="margin">
              <wp14:pctHeight>0</wp14:pctHeight>
            </wp14:sizeRelV>
          </wp:anchor>
        </w:drawing>
      </w:r>
    </w:p>
    <w:p w14:paraId="39CA6BDA" w14:textId="69314150" w:rsidR="004B7B7D" w:rsidRPr="00423122" w:rsidRDefault="00F67130" w:rsidP="00423122">
      <w:pPr>
        <w:widowControl/>
        <w:autoSpaceDE/>
        <w:autoSpaceDN/>
        <w:spacing w:after="160" w:line="259" w:lineRule="auto"/>
        <w:ind w:right="-288"/>
        <w:rPr>
          <w:rFonts w:ascii="Calibri" w:eastAsia="Calibri" w:hAnsi="Calibri" w:cs="Calibri"/>
          <w:i/>
          <w:sz w:val="24"/>
          <w:szCs w:val="24"/>
          <w:lang w:val="en-NZ" w:eastAsia="zh-CN" w:bidi="ar-SA"/>
        </w:rPr>
      </w:pPr>
      <w:r w:rsidRPr="00423122">
        <w:rPr>
          <w:rFonts w:ascii="Calibri" w:eastAsia="Times New Roman" w:hAnsi="Calibri" w:cs="Calibri"/>
          <w:sz w:val="24"/>
          <w:szCs w:val="24"/>
          <w:lang w:val="en-NZ" w:eastAsia="zh-CN" w:bidi="ar-SA"/>
        </w:rPr>
        <w:t xml:space="preserve">Cost was the most commonly reported barrier for all surgeries, and few participants had been able to access these through the public health system. A third or more of participants had received hormone treatment (48%), counselling support (38%) and mental health assessments (35%) through the public health system, but half of those who wanted </w:t>
      </w:r>
      <w:proofErr w:type="gramStart"/>
      <w:r w:rsidRPr="00423122">
        <w:rPr>
          <w:rFonts w:ascii="Calibri" w:eastAsia="Times New Roman" w:hAnsi="Calibri" w:cs="Calibri"/>
          <w:sz w:val="24"/>
          <w:szCs w:val="24"/>
          <w:lang w:val="en-NZ" w:eastAsia="zh-CN" w:bidi="ar-SA"/>
        </w:rPr>
        <w:t>counselling</w:t>
      </w:r>
      <w:proofErr w:type="gramEnd"/>
      <w:r w:rsidRPr="00423122">
        <w:rPr>
          <w:rFonts w:ascii="Calibri" w:eastAsia="Times New Roman" w:hAnsi="Calibri" w:cs="Calibri"/>
          <w:sz w:val="24"/>
          <w:szCs w:val="24"/>
          <w:lang w:val="en-NZ" w:eastAsia="zh-CN" w:bidi="ar-SA"/>
        </w:rPr>
        <w:t xml:space="preserve"> or a mental health assessment did not know where to go for these services.</w:t>
      </w:r>
      <w:r w:rsidRPr="00423122">
        <w:rPr>
          <w:rFonts w:ascii="Calibri" w:eastAsia="Times New Roman" w:hAnsi="Calibri" w:cs="Calibri"/>
          <w:sz w:val="24"/>
          <w:szCs w:val="24"/>
          <w:lang w:val="en-NZ" w:eastAsia="en-NZ" w:bidi="ar-SA"/>
        </w:rPr>
        <w:t xml:space="preserve"> </w:t>
      </w:r>
      <w:bookmarkEnd w:id="5"/>
    </w:p>
    <w:p w14:paraId="7CB8981E" w14:textId="77777777" w:rsidR="00423122" w:rsidRDefault="00423122">
      <w:pPr>
        <w:rPr>
          <w:rFonts w:ascii="Calibri" w:eastAsia="Calibri" w:hAnsi="Calibri" w:cs="Calibri"/>
          <w:i/>
          <w:sz w:val="24"/>
          <w:szCs w:val="24"/>
          <w:lang w:val="en-NZ" w:eastAsia="zh-CN" w:bidi="ar-SA"/>
        </w:rPr>
      </w:pPr>
      <w:r>
        <w:rPr>
          <w:rFonts w:ascii="Calibri" w:eastAsia="Calibri" w:hAnsi="Calibri" w:cs="Calibri"/>
          <w:i/>
          <w:sz w:val="24"/>
          <w:szCs w:val="24"/>
          <w:lang w:val="en-NZ" w:eastAsia="zh-CN" w:bidi="ar-SA"/>
        </w:rPr>
        <w:br w:type="page"/>
      </w:r>
    </w:p>
    <w:p w14:paraId="754CC949" w14:textId="656F5FBC" w:rsidR="00BE081A" w:rsidRPr="0086167F" w:rsidRDefault="00BE081A" w:rsidP="00287233">
      <w:pPr>
        <w:spacing w:after="160"/>
        <w:ind w:right="-289"/>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lastRenderedPageBreak/>
        <w:t xml:space="preserve">Provider knowledge and competency </w:t>
      </w:r>
    </w:p>
    <w:p w14:paraId="1DD2F234" w14:textId="77777777" w:rsidR="00BE081A" w:rsidRPr="0086167F" w:rsidRDefault="00BE081A" w:rsidP="006E1FB2">
      <w:pPr>
        <w:widowControl/>
        <w:numPr>
          <w:ilvl w:val="0"/>
          <w:numId w:val="3"/>
        </w:numPr>
        <w:autoSpaceDE/>
        <w:autoSpaceDN/>
        <w:spacing w:after="160" w:line="259" w:lineRule="auto"/>
        <w:ind w:left="357" w:right="-288" w:hanging="357"/>
        <w:contextualSpacing/>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More than half (58%) of participants reported that their main healthcare provider knew </w:t>
      </w:r>
      <w:r w:rsidRPr="0086167F">
        <w:rPr>
          <w:rFonts w:ascii="Calibri" w:eastAsia="Calibri" w:hAnsi="Calibri" w:cs="Calibri"/>
          <w:i/>
          <w:iCs/>
          <w:sz w:val="24"/>
          <w:szCs w:val="24"/>
          <w:lang w:val="en-NZ" w:eastAsia="zh-CN" w:bidi="ar-SA"/>
        </w:rPr>
        <w:t>most things</w:t>
      </w:r>
      <w:r w:rsidRPr="0086167F">
        <w:rPr>
          <w:rFonts w:ascii="Calibri" w:eastAsia="Calibri" w:hAnsi="Calibri" w:cs="Calibri"/>
          <w:sz w:val="24"/>
          <w:szCs w:val="24"/>
          <w:lang w:val="en-NZ" w:eastAsia="zh-CN" w:bidi="ar-SA"/>
        </w:rPr>
        <w:t xml:space="preserve"> or </w:t>
      </w:r>
      <w:r w:rsidRPr="0086167F">
        <w:rPr>
          <w:rFonts w:ascii="Calibri" w:eastAsia="Calibri" w:hAnsi="Calibri" w:cs="Calibri"/>
          <w:i/>
          <w:iCs/>
          <w:sz w:val="24"/>
          <w:szCs w:val="24"/>
          <w:lang w:val="en-NZ" w:eastAsia="zh-CN" w:bidi="ar-SA"/>
        </w:rPr>
        <w:t>almost everything</w:t>
      </w:r>
      <w:r w:rsidRPr="0086167F">
        <w:rPr>
          <w:rFonts w:ascii="Calibri" w:eastAsia="Calibri" w:hAnsi="Calibri" w:cs="Calibri"/>
          <w:sz w:val="24"/>
          <w:szCs w:val="24"/>
          <w:lang w:val="en-NZ" w:eastAsia="zh-CN" w:bidi="ar-SA"/>
        </w:rPr>
        <w:t xml:space="preserve"> about healthcare for trans and non-binary people.</w:t>
      </w:r>
    </w:p>
    <w:p w14:paraId="40A271F5" w14:textId="77777777" w:rsidR="00BE081A" w:rsidRPr="0086167F" w:rsidRDefault="00BE081A" w:rsidP="006E1FB2">
      <w:pPr>
        <w:widowControl/>
        <w:numPr>
          <w:ilvl w:val="0"/>
          <w:numId w:val="3"/>
        </w:numPr>
        <w:autoSpaceDE/>
        <w:autoSpaceDN/>
        <w:spacing w:after="160" w:line="259" w:lineRule="auto"/>
        <w:ind w:left="357" w:right="-288" w:hanging="357"/>
        <w:contextualSpacing/>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In the last 12 months, 13% of participants were asked unnecessary or invasive questions about being trans or non-binary, that were unrelated to their health visit, when they were trying to access healthcare. </w:t>
      </w:r>
    </w:p>
    <w:p w14:paraId="74FB737D" w14:textId="14414585" w:rsidR="00287233" w:rsidRPr="00287233" w:rsidRDefault="00BE081A" w:rsidP="000D5471">
      <w:pPr>
        <w:widowControl/>
        <w:numPr>
          <w:ilvl w:val="0"/>
          <w:numId w:val="3"/>
        </w:numPr>
        <w:autoSpaceDE/>
        <w:autoSpaceDN/>
        <w:spacing w:line="259" w:lineRule="auto"/>
        <w:ind w:left="357" w:right="-289" w:hanging="357"/>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More than one in six of all participants (17%) reported they had experienced reparative therapy: that is, a professional had tried to stop them from being trans or non-binary.</w:t>
      </w:r>
    </w:p>
    <w:p w14:paraId="683AF2DF" w14:textId="2714B0B2" w:rsidR="00287233" w:rsidRDefault="00110CFE" w:rsidP="00287233">
      <w:pPr>
        <w:rPr>
          <w:lang w:val="en-NZ" w:eastAsia="zh-CN" w:bidi="ar-SA"/>
        </w:rPr>
      </w:pPr>
      <w:r>
        <w:rPr>
          <w:noProof/>
          <w:lang w:val="en-NZ" w:eastAsia="zh-CN" w:bidi="ar-SA"/>
        </w:rPr>
        <w:drawing>
          <wp:anchor distT="0" distB="0" distL="114300" distR="114300" simplePos="0" relativeHeight="251639808" behindDoc="0" locked="0" layoutInCell="1" allowOverlap="1" wp14:anchorId="6C3C405E" wp14:editId="221FEE3C">
            <wp:simplePos x="0" y="0"/>
            <wp:positionH relativeFrom="column">
              <wp:posOffset>3567603</wp:posOffset>
            </wp:positionH>
            <wp:positionV relativeFrom="paragraph">
              <wp:posOffset>10968</wp:posOffset>
            </wp:positionV>
            <wp:extent cx="2560320" cy="1833245"/>
            <wp:effectExtent l="0" t="0" r="0" b="0"/>
            <wp:wrapSquare wrapText="bothSides"/>
            <wp:docPr id="13" name="Picture 13" descr="Image of a trans woman in a doctor's office smiling, with a speech bubble that says &quot;Find a good GP - tick&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ection 4_general_healthcare_and_healthcare_access_AMENDED.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60320" cy="1833245"/>
                    </a:xfrm>
                    <a:prstGeom prst="rect">
                      <a:avLst/>
                    </a:prstGeom>
                  </pic:spPr>
                </pic:pic>
              </a:graphicData>
            </a:graphic>
            <wp14:sizeRelH relativeFrom="margin">
              <wp14:pctWidth>0</wp14:pctWidth>
            </wp14:sizeRelH>
            <wp14:sizeRelV relativeFrom="margin">
              <wp14:pctHeight>0</wp14:pctHeight>
            </wp14:sizeRelV>
          </wp:anchor>
        </w:drawing>
      </w:r>
    </w:p>
    <w:p w14:paraId="53BCD6AF" w14:textId="1B62CB6C" w:rsidR="00BE081A" w:rsidRPr="0086167F" w:rsidRDefault="00BE081A" w:rsidP="00287233">
      <w:pPr>
        <w:pStyle w:val="Heading3"/>
      </w:pPr>
      <w:r w:rsidRPr="0086167F">
        <w:t>Healthcare access barriers</w:t>
      </w:r>
    </w:p>
    <w:p w14:paraId="0E84CF65" w14:textId="3EA91AA3" w:rsidR="00CF18A8" w:rsidRPr="000D5471" w:rsidRDefault="00BE081A" w:rsidP="000D5471">
      <w:pPr>
        <w:pStyle w:val="ListParagraph"/>
        <w:widowControl/>
        <w:numPr>
          <w:ilvl w:val="0"/>
          <w:numId w:val="3"/>
        </w:numPr>
        <w:autoSpaceDE/>
        <w:autoSpaceDN/>
        <w:spacing w:line="259" w:lineRule="auto"/>
        <w:rPr>
          <w:rFonts w:ascii="Calibri" w:eastAsia="Calibri" w:hAnsi="Calibri" w:cs="Calibri"/>
          <w:sz w:val="24"/>
          <w:szCs w:val="24"/>
          <w:lang w:val="en-NZ" w:eastAsia="zh-CN" w:bidi="ar-SA"/>
        </w:rPr>
      </w:pPr>
      <w:r w:rsidRPr="000D5471">
        <w:rPr>
          <w:rFonts w:ascii="Calibri" w:eastAsia="Calibri" w:hAnsi="Calibri" w:cs="Calibri"/>
          <w:sz w:val="24"/>
          <w:szCs w:val="24"/>
          <w:lang w:val="en-NZ" w:eastAsia="zh-CN" w:bidi="ar-SA"/>
        </w:rPr>
        <w:t>Over a third (36%) of participants had avoided seeing a doctor because they were worried about being disrespected or mistreated as a trans or non-binary person, including 20% reporting this in the last 12 months.</w:t>
      </w:r>
    </w:p>
    <w:p w14:paraId="70948EE6" w14:textId="77777777" w:rsidR="00A825DD" w:rsidRPr="0086167F" w:rsidRDefault="00A825DD" w:rsidP="00A825DD">
      <w:pPr>
        <w:widowControl/>
        <w:autoSpaceDE/>
        <w:autoSpaceDN/>
        <w:spacing w:after="160" w:line="259" w:lineRule="auto"/>
        <w:rPr>
          <w:rFonts w:ascii="Calibri" w:eastAsia="Calibri" w:hAnsi="Calibri" w:cs="Calibri"/>
          <w:sz w:val="24"/>
          <w:szCs w:val="24"/>
          <w:lang w:val="en-NZ" w:eastAsia="zh-CN" w:bidi="ar-SA"/>
        </w:rPr>
      </w:pPr>
    </w:p>
    <w:p w14:paraId="181504AD" w14:textId="0E9BEFAF" w:rsidR="00BE081A" w:rsidRPr="0086167F" w:rsidRDefault="00BE081A" w:rsidP="00287233">
      <w:pPr>
        <w:pStyle w:val="Heading3"/>
      </w:pPr>
      <w:r w:rsidRPr="0086167F">
        <w:t>Mental health and wellbeing</w:t>
      </w:r>
    </w:p>
    <w:p w14:paraId="7961100D" w14:textId="392BF08C" w:rsidR="00BE081A" w:rsidRPr="0086167F" w:rsidRDefault="00BE081A" w:rsidP="00BE081A">
      <w:pPr>
        <w:widowControl/>
        <w:numPr>
          <w:ilvl w:val="0"/>
          <w:numId w:val="3"/>
        </w:numPr>
        <w:autoSpaceDE/>
        <w:autoSpaceDN/>
        <w:spacing w:after="160" w:line="259" w:lineRule="auto"/>
        <w:ind w:left="357" w:hanging="357"/>
        <w:contextualSpacing/>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Five out of every seven participants aged 15 and older (71%) reported </w:t>
      </w:r>
      <w:r w:rsidRPr="0086167F">
        <w:rPr>
          <w:rFonts w:ascii="Calibri" w:eastAsia="Calibri" w:hAnsi="Calibri" w:cs="Calibri"/>
          <w:i/>
          <w:iCs/>
          <w:sz w:val="24"/>
          <w:szCs w:val="24"/>
          <w:lang w:val="en-NZ" w:eastAsia="zh-CN" w:bidi="ar-SA"/>
        </w:rPr>
        <w:t>high</w:t>
      </w:r>
      <w:r w:rsidRPr="0086167F">
        <w:rPr>
          <w:rFonts w:ascii="Calibri" w:eastAsia="Calibri" w:hAnsi="Calibri" w:cs="Calibri"/>
          <w:sz w:val="24"/>
          <w:szCs w:val="24"/>
          <w:lang w:val="en-NZ" w:eastAsia="zh-CN" w:bidi="ar-SA"/>
        </w:rPr>
        <w:t xml:space="preserve"> or </w:t>
      </w:r>
      <w:r w:rsidRPr="0086167F">
        <w:rPr>
          <w:rFonts w:ascii="Calibri" w:eastAsia="Calibri" w:hAnsi="Calibri" w:cs="Calibri"/>
          <w:i/>
          <w:iCs/>
          <w:sz w:val="24"/>
          <w:szCs w:val="24"/>
          <w:lang w:val="en-NZ" w:eastAsia="zh-CN" w:bidi="ar-SA"/>
        </w:rPr>
        <w:t>very high</w:t>
      </w:r>
      <w:r w:rsidRPr="0086167F">
        <w:rPr>
          <w:rFonts w:ascii="Calibri" w:eastAsia="Calibri" w:hAnsi="Calibri" w:cs="Calibri"/>
          <w:sz w:val="24"/>
          <w:szCs w:val="24"/>
          <w:lang w:val="en-NZ" w:eastAsia="zh-CN" w:bidi="ar-SA"/>
        </w:rPr>
        <w:t xml:space="preserve"> psychological distress, compared with only </w:t>
      </w:r>
      <w:r w:rsidR="009C3F99" w:rsidRPr="0086167F">
        <w:rPr>
          <w:rFonts w:ascii="Calibri" w:eastAsia="Calibri" w:hAnsi="Calibri" w:cs="Calibri"/>
          <w:sz w:val="24"/>
          <w:szCs w:val="24"/>
          <w:lang w:val="en-NZ" w:eastAsia="zh-CN" w:bidi="ar-SA"/>
        </w:rPr>
        <w:t>8</w:t>
      </w:r>
      <w:r w:rsidRPr="0086167F">
        <w:rPr>
          <w:rFonts w:ascii="Calibri" w:eastAsia="Calibri" w:hAnsi="Calibri" w:cs="Calibri"/>
          <w:sz w:val="24"/>
          <w:szCs w:val="24"/>
          <w:lang w:val="en-NZ" w:eastAsia="zh-CN" w:bidi="ar-SA"/>
        </w:rPr>
        <w:t xml:space="preserve">% of the general population in Aotearoa New Zealand. </w:t>
      </w:r>
    </w:p>
    <w:p w14:paraId="1BB1AD33" w14:textId="620B45AE" w:rsidR="00BE081A" w:rsidRDefault="00BE081A" w:rsidP="000D5471">
      <w:pPr>
        <w:widowControl/>
        <w:numPr>
          <w:ilvl w:val="0"/>
          <w:numId w:val="3"/>
        </w:numPr>
        <w:autoSpaceDE/>
        <w:autoSpaceDN/>
        <w:spacing w:line="259" w:lineRule="auto"/>
        <w:ind w:left="357" w:hanging="357"/>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More than half of the participants (56%) had seriously thought about attempting suicide </w:t>
      </w:r>
      <w:r w:rsidRPr="0086167F">
        <w:rPr>
          <w:rFonts w:ascii="Calibri" w:eastAsia="Calibri" w:hAnsi="Calibri" w:cs="Calibri"/>
          <w:iCs/>
          <w:sz w:val="24"/>
          <w:szCs w:val="24"/>
          <w:lang w:val="en-NZ" w:eastAsia="zh-CN" w:bidi="ar-SA"/>
        </w:rPr>
        <w:t>in the last 12 months</w:t>
      </w:r>
      <w:r w:rsidRPr="0086167F">
        <w:rPr>
          <w:rFonts w:ascii="Calibri" w:eastAsia="Calibri" w:hAnsi="Calibri" w:cs="Calibri"/>
          <w:sz w:val="24"/>
          <w:szCs w:val="24"/>
          <w:lang w:val="en-NZ" w:eastAsia="zh-CN" w:bidi="ar-SA"/>
        </w:rPr>
        <w:t xml:space="preserve">. Almost two in five participants (37%) had attempted suicide at some point and 12% had </w:t>
      </w:r>
      <w:proofErr w:type="gramStart"/>
      <w:r w:rsidRPr="0086167F">
        <w:rPr>
          <w:rFonts w:ascii="Calibri" w:eastAsia="Calibri" w:hAnsi="Calibri" w:cs="Calibri"/>
          <w:sz w:val="24"/>
          <w:szCs w:val="24"/>
          <w:lang w:val="en-NZ" w:eastAsia="zh-CN" w:bidi="ar-SA"/>
        </w:rPr>
        <w:t>made an attempt</w:t>
      </w:r>
      <w:proofErr w:type="gramEnd"/>
      <w:r w:rsidRPr="0086167F">
        <w:rPr>
          <w:rFonts w:ascii="Calibri" w:eastAsia="Calibri" w:hAnsi="Calibri" w:cs="Calibri"/>
          <w:sz w:val="24"/>
          <w:szCs w:val="24"/>
          <w:lang w:val="en-NZ" w:eastAsia="zh-CN" w:bidi="ar-SA"/>
        </w:rPr>
        <w:t xml:space="preserve"> in the last 12 months. </w:t>
      </w:r>
    </w:p>
    <w:p w14:paraId="657D0877" w14:textId="77777777" w:rsidR="007E031A" w:rsidRPr="0086167F" w:rsidRDefault="007E031A" w:rsidP="007E031A">
      <w:pPr>
        <w:widowControl/>
        <w:autoSpaceDE/>
        <w:autoSpaceDN/>
        <w:spacing w:after="160" w:line="259" w:lineRule="auto"/>
        <w:ind w:left="357"/>
        <w:rPr>
          <w:rFonts w:ascii="Calibri" w:eastAsia="Calibri" w:hAnsi="Calibri" w:cs="Calibri"/>
          <w:sz w:val="24"/>
          <w:szCs w:val="24"/>
          <w:lang w:val="en-NZ" w:eastAsia="zh-CN" w:bidi="ar-SA"/>
        </w:rPr>
      </w:pPr>
    </w:p>
    <w:p w14:paraId="0A4E355A" w14:textId="5F052187" w:rsidR="00BE081A" w:rsidRPr="0086167F" w:rsidRDefault="00BE081A" w:rsidP="00BE081A">
      <w:pPr>
        <w:widowControl/>
        <w:autoSpaceDE/>
        <w:autoSpaceDN/>
        <w:spacing w:after="160" w:line="259" w:lineRule="auto"/>
        <w:rPr>
          <w:rFonts w:ascii="Calibri" w:eastAsia="Calibri" w:hAnsi="Calibri" w:cs="Calibri"/>
          <w:sz w:val="24"/>
          <w:szCs w:val="24"/>
          <w:lang w:val="en-NZ" w:eastAsia="zh-CN" w:bidi="ar-SA"/>
        </w:rPr>
      </w:pPr>
      <w:r w:rsidRPr="0086167F">
        <w:rPr>
          <w:rFonts w:ascii="Calibri" w:eastAsia="Calibri" w:hAnsi="Calibri" w:cs="Calibri"/>
          <w:i/>
          <w:sz w:val="24"/>
          <w:szCs w:val="24"/>
          <w:lang w:val="en-NZ" w:eastAsia="zh-CN" w:bidi="ar-SA"/>
        </w:rPr>
        <w:t>Substance use</w:t>
      </w:r>
    </w:p>
    <w:p w14:paraId="75617D88" w14:textId="08BA986C" w:rsidR="00BE081A" w:rsidRPr="007E031A" w:rsidRDefault="00BE081A" w:rsidP="000D5471">
      <w:pPr>
        <w:widowControl/>
        <w:numPr>
          <w:ilvl w:val="0"/>
          <w:numId w:val="3"/>
        </w:numPr>
        <w:autoSpaceDE/>
        <w:autoSpaceDN/>
        <w:spacing w:line="259" w:lineRule="auto"/>
        <w:ind w:left="357" w:hanging="357"/>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Participants’ rate of cannabis use in the last year (38%) was more than three times higher than the general population (12%).</w:t>
      </w:r>
      <w:r w:rsidRPr="0086167F">
        <w:rPr>
          <w:rFonts w:ascii="Calibri" w:eastAsia="Calibri" w:hAnsi="Calibri" w:cs="Calibri"/>
          <w:bCs/>
          <w:iCs/>
          <w:sz w:val="24"/>
          <w:szCs w:val="24"/>
          <w:lang w:val="en-NZ" w:eastAsia="zh-CN" w:bidi="ar-SA"/>
        </w:rPr>
        <w:t xml:space="preserve"> </w:t>
      </w:r>
    </w:p>
    <w:p w14:paraId="79761CE1" w14:textId="77777777" w:rsidR="007E031A" w:rsidRPr="0086167F" w:rsidRDefault="007E031A" w:rsidP="007E031A">
      <w:pPr>
        <w:widowControl/>
        <w:autoSpaceDE/>
        <w:autoSpaceDN/>
        <w:spacing w:after="160" w:line="259" w:lineRule="auto"/>
        <w:ind w:left="357"/>
        <w:rPr>
          <w:rFonts w:ascii="Calibri" w:eastAsia="Calibri" w:hAnsi="Calibri" w:cs="Calibri"/>
          <w:sz w:val="24"/>
          <w:szCs w:val="24"/>
          <w:lang w:val="en-NZ" w:eastAsia="zh-CN" w:bidi="ar-SA"/>
        </w:rPr>
      </w:pPr>
    </w:p>
    <w:p w14:paraId="3819C151" w14:textId="7641FAAC" w:rsidR="00BE081A" w:rsidRPr="0086167F" w:rsidRDefault="005146CC" w:rsidP="00BE081A">
      <w:pPr>
        <w:widowControl/>
        <w:autoSpaceDE/>
        <w:autoSpaceDN/>
        <w:spacing w:after="160" w:line="259" w:lineRule="auto"/>
        <w:outlineLvl w:val="2"/>
        <w:rPr>
          <w:rFonts w:ascii="Calibri" w:eastAsia="Calibri" w:hAnsi="Calibri" w:cs="Calibri"/>
          <w:i/>
          <w:sz w:val="24"/>
          <w:szCs w:val="24"/>
          <w:lang w:val="en-NZ" w:eastAsia="zh-CN" w:bidi="ar-SA"/>
        </w:rPr>
      </w:pPr>
      <w:r>
        <w:rPr>
          <w:noProof/>
          <w:lang w:val="en-NZ" w:eastAsia="zh-CN" w:bidi="ar-SA"/>
        </w:rPr>
        <w:drawing>
          <wp:anchor distT="0" distB="0" distL="114300" distR="114300" simplePos="0" relativeHeight="251653120" behindDoc="0" locked="0" layoutInCell="1" allowOverlap="1" wp14:anchorId="5642D819" wp14:editId="6C8D8BC2">
            <wp:simplePos x="0" y="0"/>
            <wp:positionH relativeFrom="column">
              <wp:posOffset>3233247</wp:posOffset>
            </wp:positionH>
            <wp:positionV relativeFrom="paragraph">
              <wp:posOffset>300355</wp:posOffset>
            </wp:positionV>
            <wp:extent cx="3143885" cy="2252345"/>
            <wp:effectExtent l="0" t="0" r="0" b="0"/>
            <wp:wrapSquare wrapText="bothSides"/>
            <wp:docPr id="18" name="Picture 18" descr="Image of two students smiling at high school, in school uniform. Either or both of them may be trans or gender diver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ection 8_school_FINA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43885" cy="2252345"/>
                    </a:xfrm>
                    <a:prstGeom prst="rect">
                      <a:avLst/>
                    </a:prstGeom>
                  </pic:spPr>
                </pic:pic>
              </a:graphicData>
            </a:graphic>
            <wp14:sizeRelH relativeFrom="margin">
              <wp14:pctWidth>0</wp14:pctWidth>
            </wp14:sizeRelH>
            <wp14:sizeRelV relativeFrom="margin">
              <wp14:pctHeight>0</wp14:pctHeight>
            </wp14:sizeRelV>
          </wp:anchor>
        </w:drawing>
      </w:r>
      <w:r w:rsidR="00BE081A" w:rsidRPr="0086167F">
        <w:rPr>
          <w:rFonts w:ascii="Calibri" w:eastAsia="Calibri" w:hAnsi="Calibri" w:cs="Calibri"/>
          <w:i/>
          <w:sz w:val="24"/>
          <w:szCs w:val="24"/>
          <w:lang w:val="en-NZ" w:eastAsia="zh-CN" w:bidi="ar-SA"/>
        </w:rPr>
        <w:t>School</w:t>
      </w:r>
    </w:p>
    <w:p w14:paraId="0F47D860" w14:textId="3F7E95B4" w:rsidR="00BE081A" w:rsidRPr="000D5471" w:rsidRDefault="00BE081A" w:rsidP="005146CC">
      <w:pPr>
        <w:pStyle w:val="ListParagraph"/>
        <w:widowControl/>
        <w:numPr>
          <w:ilvl w:val="0"/>
          <w:numId w:val="3"/>
        </w:numPr>
        <w:autoSpaceDE/>
        <w:autoSpaceDN/>
        <w:spacing w:after="160" w:line="259" w:lineRule="auto"/>
        <w:rPr>
          <w:rFonts w:ascii="Calibri" w:eastAsia="Calibri" w:hAnsi="Calibri" w:cs="Calibri"/>
          <w:sz w:val="24"/>
          <w:szCs w:val="24"/>
          <w:lang w:val="en-NZ" w:eastAsia="zh-CN" w:bidi="ar-SA"/>
        </w:rPr>
      </w:pPr>
      <w:r w:rsidRPr="000D5471">
        <w:rPr>
          <w:rFonts w:ascii="Calibri" w:eastAsia="Calibri" w:hAnsi="Calibri" w:cs="Calibri"/>
          <w:sz w:val="24"/>
          <w:szCs w:val="24"/>
          <w:lang w:val="en-NZ" w:eastAsia="zh-CN" w:bidi="ar-SA"/>
        </w:rPr>
        <w:t xml:space="preserve">More than one in five (21%) school student participants were bullied at school at least once a week, much higher than the general population (5%). </w:t>
      </w:r>
      <w:r w:rsidR="00057157" w:rsidRPr="000D5471">
        <w:rPr>
          <w:rFonts w:ascii="Calibri" w:eastAsia="Calibri" w:hAnsi="Calibri" w:cs="Calibri"/>
          <w:sz w:val="24"/>
          <w:szCs w:val="24"/>
          <w:lang w:val="en-NZ" w:eastAsia="zh-CN" w:bidi="ar-SA"/>
        </w:rPr>
        <w:br w:type="page"/>
      </w:r>
    </w:p>
    <w:p w14:paraId="38F562CA" w14:textId="51E9332E" w:rsidR="00BE081A" w:rsidRPr="0086167F" w:rsidRDefault="00BE081A" w:rsidP="00BE081A">
      <w:pPr>
        <w:widowControl/>
        <w:autoSpaceDE/>
        <w:autoSpaceDN/>
        <w:spacing w:after="160" w:line="259" w:lineRule="auto"/>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lastRenderedPageBreak/>
        <w:t xml:space="preserve">Sport </w:t>
      </w:r>
    </w:p>
    <w:p w14:paraId="3294938D" w14:textId="41C0B5B5" w:rsidR="00F67130" w:rsidRDefault="00BE081A" w:rsidP="000D5471">
      <w:pPr>
        <w:widowControl/>
        <w:numPr>
          <w:ilvl w:val="0"/>
          <w:numId w:val="3"/>
        </w:numPr>
        <w:autoSpaceDE/>
        <w:autoSpaceDN/>
        <w:spacing w:line="259" w:lineRule="auto"/>
        <w:ind w:left="357" w:hanging="357"/>
        <w:outlineLvl w:val="2"/>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Only 14% of participants were involved in any sporting events, competitions or organised activities in the last four weeks, just over half the rate of the general population (26%). </w:t>
      </w:r>
      <w:bookmarkStart w:id="6" w:name="_Hlk16249160"/>
    </w:p>
    <w:p w14:paraId="1907BAE5" w14:textId="737BAB8D" w:rsidR="00726CAF" w:rsidRPr="0086167F" w:rsidRDefault="00726CAF" w:rsidP="00726CAF">
      <w:pPr>
        <w:widowControl/>
        <w:autoSpaceDE/>
        <w:autoSpaceDN/>
        <w:spacing w:after="160" w:line="259" w:lineRule="auto"/>
        <w:ind w:left="357"/>
        <w:outlineLvl w:val="2"/>
        <w:rPr>
          <w:rFonts w:ascii="Calibri" w:eastAsia="Calibri" w:hAnsi="Calibri" w:cs="Calibri"/>
          <w:sz w:val="24"/>
          <w:szCs w:val="24"/>
          <w:lang w:val="en-NZ" w:eastAsia="zh-CN" w:bidi="ar-SA"/>
        </w:rPr>
      </w:pPr>
    </w:p>
    <w:p w14:paraId="5CCB7A81" w14:textId="1164A522" w:rsidR="00BE081A" w:rsidRPr="0086167F" w:rsidRDefault="00BE081A" w:rsidP="000270FD">
      <w:pPr>
        <w:widowControl/>
        <w:autoSpaceDE/>
        <w:autoSpaceDN/>
        <w:spacing w:after="160" w:line="259" w:lineRule="auto"/>
        <w:contextualSpacing/>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t xml:space="preserve">Discrimination </w:t>
      </w:r>
    </w:p>
    <w:p w14:paraId="05278667" w14:textId="5D1FBDEA" w:rsidR="00BE081A" w:rsidRDefault="006B3E9B" w:rsidP="00BE081A">
      <w:pPr>
        <w:widowControl/>
        <w:numPr>
          <w:ilvl w:val="0"/>
          <w:numId w:val="3"/>
        </w:numPr>
        <w:autoSpaceDE/>
        <w:autoSpaceDN/>
        <w:spacing w:after="160" w:line="259" w:lineRule="auto"/>
        <w:contextualSpacing/>
        <w:rPr>
          <w:rFonts w:ascii="Calibri" w:eastAsia="Calibri" w:hAnsi="Calibri" w:cs="Calibri"/>
          <w:sz w:val="24"/>
          <w:szCs w:val="24"/>
          <w:lang w:val="en-NZ" w:eastAsia="zh-CN" w:bidi="ar-SA"/>
        </w:rPr>
      </w:pPr>
      <w:r>
        <w:rPr>
          <w:rFonts w:ascii="Calibri" w:eastAsia="Calibri" w:hAnsi="Calibri" w:cs="Calibri"/>
          <w:i/>
          <w:noProof/>
          <w:sz w:val="24"/>
          <w:szCs w:val="24"/>
          <w:lang w:val="en-NZ" w:eastAsia="zh-CN" w:bidi="ar-SA"/>
        </w:rPr>
        <w:drawing>
          <wp:anchor distT="0" distB="0" distL="114300" distR="114300" simplePos="0" relativeHeight="251661312" behindDoc="1" locked="0" layoutInCell="1" allowOverlap="1" wp14:anchorId="15344ABB" wp14:editId="0AE94C42">
            <wp:simplePos x="0" y="0"/>
            <wp:positionH relativeFrom="column">
              <wp:posOffset>2982306</wp:posOffset>
            </wp:positionH>
            <wp:positionV relativeFrom="paragraph">
              <wp:posOffset>103620</wp:posOffset>
            </wp:positionV>
            <wp:extent cx="3874770" cy="2776220"/>
            <wp:effectExtent l="0" t="0" r="0" b="0"/>
            <wp:wrapTight wrapText="bothSides">
              <wp:wrapPolygon edited="0">
                <wp:start x="0" y="0"/>
                <wp:lineTo x="0" y="21491"/>
                <wp:lineTo x="21451" y="21491"/>
                <wp:lineTo x="21451" y="0"/>
                <wp:lineTo x="0" y="0"/>
              </wp:wrapPolygon>
            </wp:wrapTight>
            <wp:docPr id="19" name="Picture 19" descr="Image of three open doors with the words &quot;trans people encouraged to apply&quot; above them. Inside each door is an image depicting three types of jobs (a hair salon, library, and construction site). A trans masculine person is walking through the library do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ection 14_income_and_employment_FINA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874770" cy="2776220"/>
                    </a:xfrm>
                    <a:prstGeom prst="rect">
                      <a:avLst/>
                    </a:prstGeom>
                  </pic:spPr>
                </pic:pic>
              </a:graphicData>
            </a:graphic>
            <wp14:sizeRelH relativeFrom="margin">
              <wp14:pctWidth>0</wp14:pctWidth>
            </wp14:sizeRelH>
            <wp14:sizeRelV relativeFrom="margin">
              <wp14:pctHeight>0</wp14:pctHeight>
            </wp14:sizeRelV>
          </wp:anchor>
        </w:drawing>
      </w:r>
      <w:r w:rsidR="00BE081A" w:rsidRPr="0086167F">
        <w:rPr>
          <w:rFonts w:ascii="Calibri" w:eastAsia="Calibri" w:hAnsi="Calibri" w:cs="Calibri"/>
          <w:sz w:val="24"/>
          <w:szCs w:val="24"/>
          <w:lang w:val="en-NZ" w:eastAsia="zh-CN" w:bidi="ar-SA"/>
        </w:rPr>
        <w:t>Two-thirds of participants (67%) had experienced discrimination at some point. For close to a half of participants (44%) this had happened in the last 12 months – this was more than double the rate for the general population (17%).</w:t>
      </w:r>
    </w:p>
    <w:p w14:paraId="585BC13C" w14:textId="739FF4C5" w:rsidR="00BE081A" w:rsidRDefault="00BE081A" w:rsidP="006B3E9B">
      <w:pPr>
        <w:widowControl/>
        <w:numPr>
          <w:ilvl w:val="0"/>
          <w:numId w:val="3"/>
        </w:numPr>
        <w:autoSpaceDE/>
        <w:autoSpaceDN/>
        <w:spacing w:after="160" w:line="259" w:lineRule="auto"/>
        <w:contextualSpacing/>
        <w:rPr>
          <w:rFonts w:ascii="Calibri" w:eastAsia="Calibri" w:hAnsi="Calibri" w:cs="Calibri"/>
          <w:sz w:val="24"/>
          <w:szCs w:val="24"/>
          <w:lang w:val="en-NZ" w:eastAsia="zh-CN" w:bidi="ar-SA"/>
        </w:rPr>
      </w:pPr>
      <w:r w:rsidRPr="006B3E9B">
        <w:rPr>
          <w:rFonts w:ascii="Calibri" w:eastAsia="Calibri" w:hAnsi="Calibri" w:cs="Calibri"/>
          <w:sz w:val="24"/>
          <w:szCs w:val="24"/>
          <w:lang w:val="en-NZ" w:eastAsia="zh-CN" w:bidi="ar-SA"/>
        </w:rPr>
        <w:t>In the last 12 months, 57% of participants did not disclose at work that they are trans or non-binary because they feared discrimination.</w:t>
      </w:r>
    </w:p>
    <w:p w14:paraId="16CB195F" w14:textId="43745F59" w:rsidR="00057157" w:rsidRPr="006B3E9B" w:rsidRDefault="00BE081A" w:rsidP="006B3E9B">
      <w:pPr>
        <w:widowControl/>
        <w:numPr>
          <w:ilvl w:val="0"/>
          <w:numId w:val="3"/>
        </w:numPr>
        <w:autoSpaceDE/>
        <w:autoSpaceDN/>
        <w:spacing w:line="259" w:lineRule="auto"/>
        <w:ind w:left="357" w:hanging="357"/>
        <w:contextualSpacing/>
        <w:rPr>
          <w:rFonts w:ascii="Calibri" w:eastAsia="Calibri" w:hAnsi="Calibri" w:cs="Calibri"/>
          <w:sz w:val="24"/>
          <w:szCs w:val="24"/>
          <w:lang w:val="en-NZ" w:eastAsia="zh-CN" w:bidi="ar-SA"/>
        </w:rPr>
      </w:pPr>
      <w:r w:rsidRPr="006B3E9B">
        <w:rPr>
          <w:rFonts w:ascii="Calibri" w:eastAsia="Calibri" w:hAnsi="Calibri" w:cs="Calibri"/>
          <w:sz w:val="24"/>
          <w:szCs w:val="24"/>
          <w:lang w:val="en-NZ" w:eastAsia="zh-CN" w:bidi="ar-SA"/>
        </w:rPr>
        <w:t>Participants who had experienced discrimination for being trans or non-binary were twice as likely to have attempted suicide in the past year (16%) than participants who did not report this discrimination (8%).</w:t>
      </w:r>
      <w:bookmarkEnd w:id="6"/>
    </w:p>
    <w:p w14:paraId="627AC1B5" w14:textId="77777777" w:rsidR="00726CAF" w:rsidRPr="00A825DD" w:rsidRDefault="00726CAF" w:rsidP="00A825DD">
      <w:pPr>
        <w:widowControl/>
        <w:autoSpaceDE/>
        <w:autoSpaceDN/>
        <w:spacing w:after="160" w:line="259" w:lineRule="auto"/>
        <w:ind w:left="360"/>
        <w:rPr>
          <w:rFonts w:ascii="Calibri" w:eastAsia="Calibri" w:hAnsi="Calibri" w:cs="Calibri"/>
          <w:sz w:val="24"/>
          <w:szCs w:val="24"/>
          <w:lang w:val="en-NZ" w:eastAsia="zh-CN" w:bidi="ar-SA"/>
        </w:rPr>
      </w:pPr>
    </w:p>
    <w:p w14:paraId="4B832E87" w14:textId="3C11ED58" w:rsidR="00BE081A" w:rsidRPr="0086167F" w:rsidRDefault="00BE081A" w:rsidP="00BE081A">
      <w:pPr>
        <w:widowControl/>
        <w:autoSpaceDE/>
        <w:autoSpaceDN/>
        <w:spacing w:after="160" w:line="259" w:lineRule="auto"/>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t>Safety and violence</w:t>
      </w:r>
    </w:p>
    <w:p w14:paraId="029CBDB3" w14:textId="008AB872" w:rsidR="00BE081A" w:rsidRPr="0086167F" w:rsidRDefault="00BE081A" w:rsidP="00BE081A">
      <w:pPr>
        <w:widowControl/>
        <w:numPr>
          <w:ilvl w:val="0"/>
          <w:numId w:val="3"/>
        </w:numPr>
        <w:autoSpaceDE/>
        <w:autoSpaceDN/>
        <w:spacing w:after="160" w:line="259" w:lineRule="auto"/>
        <w:contextualSpacing/>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Almost a third of participants (32%) reported someone had had sex with them against their will since they were 13.  This is a much higher rate of sexual violence than for the general population. </w:t>
      </w:r>
      <w:r w:rsidR="00452F04" w:rsidRPr="0086167F">
        <w:rPr>
          <w:rFonts w:ascii="Calibri" w:eastAsia="Calibri" w:hAnsi="Calibri" w:cs="Calibri"/>
          <w:sz w:val="24"/>
          <w:szCs w:val="24"/>
          <w:lang w:val="en-NZ" w:eastAsia="zh-CN" w:bidi="ar-SA"/>
        </w:rPr>
        <w:t>Participants who reported this were twice as likely to have attempted suicide in the past year (18%) than participants who did not report this (9%).</w:t>
      </w:r>
    </w:p>
    <w:p w14:paraId="52262889" w14:textId="1A661792" w:rsidR="00BE081A" w:rsidRPr="00726CAF" w:rsidRDefault="00BE081A" w:rsidP="005146CC">
      <w:pPr>
        <w:widowControl/>
        <w:numPr>
          <w:ilvl w:val="0"/>
          <w:numId w:val="3"/>
        </w:numPr>
        <w:autoSpaceDE/>
        <w:autoSpaceDN/>
        <w:spacing w:line="259" w:lineRule="auto"/>
        <w:ind w:left="357" w:hanging="357"/>
        <w:rPr>
          <w:rFonts w:ascii="Calibri" w:eastAsia="Calibri" w:hAnsi="Calibri" w:cs="Calibri"/>
          <w:sz w:val="24"/>
          <w:szCs w:val="24"/>
          <w:lang w:eastAsia="en-NZ" w:bidi="ar-SA"/>
        </w:rPr>
      </w:pPr>
      <w:r w:rsidRPr="0086167F">
        <w:rPr>
          <w:rFonts w:ascii="Calibri" w:eastAsia="Calibri" w:hAnsi="Calibri" w:cs="Calibri"/>
          <w:sz w:val="24"/>
          <w:szCs w:val="24"/>
          <w:lang w:val="en-NZ" w:eastAsia="zh-CN" w:bidi="ar-SA"/>
        </w:rPr>
        <w:t xml:space="preserve">Almost half of participants (47%) reported someone had attempted to have sex with them against their will since they were 13. </w:t>
      </w:r>
    </w:p>
    <w:p w14:paraId="59A2F535" w14:textId="77777777" w:rsidR="00726CAF" w:rsidRPr="0086167F" w:rsidRDefault="00726CAF" w:rsidP="00726CAF">
      <w:pPr>
        <w:widowControl/>
        <w:autoSpaceDE/>
        <w:autoSpaceDN/>
        <w:spacing w:after="160" w:line="259" w:lineRule="auto"/>
        <w:ind w:left="357"/>
        <w:rPr>
          <w:rFonts w:ascii="Calibri" w:eastAsia="Calibri" w:hAnsi="Calibri" w:cs="Calibri"/>
          <w:sz w:val="24"/>
          <w:szCs w:val="24"/>
          <w:lang w:eastAsia="en-NZ" w:bidi="ar-SA"/>
        </w:rPr>
      </w:pPr>
    </w:p>
    <w:p w14:paraId="6D8CB554" w14:textId="77777777" w:rsidR="00BE081A" w:rsidRPr="0086167F" w:rsidRDefault="00BE081A" w:rsidP="00BE081A">
      <w:pPr>
        <w:widowControl/>
        <w:autoSpaceDE/>
        <w:autoSpaceDN/>
        <w:spacing w:after="160" w:line="259" w:lineRule="auto"/>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t>Material hardship</w:t>
      </w:r>
    </w:p>
    <w:p w14:paraId="4A15468F" w14:textId="73F40885" w:rsidR="00A825DD" w:rsidRDefault="00BE081A" w:rsidP="005146CC">
      <w:pPr>
        <w:widowControl/>
        <w:numPr>
          <w:ilvl w:val="0"/>
          <w:numId w:val="5"/>
        </w:numPr>
        <w:autoSpaceDE/>
        <w:autoSpaceDN/>
        <w:spacing w:line="259" w:lineRule="auto"/>
        <w:ind w:left="357" w:hanging="357"/>
        <w:rPr>
          <w:rFonts w:ascii="Calibri" w:eastAsia="Calibri" w:hAnsi="Calibri" w:cs="Calibri"/>
          <w:color w:val="000000"/>
          <w:sz w:val="24"/>
          <w:szCs w:val="24"/>
          <w:lang w:val="en-NZ" w:eastAsia="zh-CN" w:bidi="ar-SA"/>
        </w:rPr>
      </w:pPr>
      <w:r w:rsidRPr="0086167F">
        <w:rPr>
          <w:rFonts w:ascii="Calibri" w:eastAsia="Calibri" w:hAnsi="Calibri" w:cs="Calibri"/>
          <w:color w:val="000000"/>
          <w:sz w:val="24"/>
          <w:szCs w:val="24"/>
          <w:lang w:val="en-NZ" w:eastAsia="zh-CN" w:bidi="ar-SA"/>
        </w:rPr>
        <w:t>Compared to the general population, participants were almost three times more likely to have put up with feeling cold (64%) and gone without fresh fruit or vegetables (51%) in order to reduce costs.</w:t>
      </w:r>
    </w:p>
    <w:p w14:paraId="73F7D1CC" w14:textId="77777777" w:rsidR="00A825DD" w:rsidRDefault="00A825DD">
      <w:pPr>
        <w:rPr>
          <w:rFonts w:ascii="Calibri" w:eastAsia="Calibri" w:hAnsi="Calibri" w:cs="Calibri"/>
          <w:color w:val="000000"/>
          <w:sz w:val="24"/>
          <w:szCs w:val="24"/>
          <w:lang w:val="en-NZ" w:eastAsia="zh-CN" w:bidi="ar-SA"/>
        </w:rPr>
      </w:pPr>
      <w:r>
        <w:rPr>
          <w:rFonts w:ascii="Calibri" w:eastAsia="Calibri" w:hAnsi="Calibri" w:cs="Calibri"/>
          <w:color w:val="000000"/>
          <w:sz w:val="24"/>
          <w:szCs w:val="24"/>
          <w:lang w:val="en-NZ" w:eastAsia="zh-CN" w:bidi="ar-SA"/>
        </w:rPr>
        <w:br w:type="page"/>
      </w:r>
    </w:p>
    <w:p w14:paraId="05386624" w14:textId="77777777" w:rsidR="00A825DD" w:rsidRPr="0086167F" w:rsidRDefault="00A825DD" w:rsidP="00A825DD">
      <w:pPr>
        <w:widowControl/>
        <w:autoSpaceDE/>
        <w:autoSpaceDN/>
        <w:spacing w:after="160" w:line="259" w:lineRule="auto"/>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lastRenderedPageBreak/>
        <w:t>Identity documents</w:t>
      </w:r>
    </w:p>
    <w:p w14:paraId="3EE50B6C" w14:textId="5BA5E2CB" w:rsidR="00BE081A" w:rsidRDefault="00A825DD" w:rsidP="005146CC">
      <w:pPr>
        <w:widowControl/>
        <w:numPr>
          <w:ilvl w:val="0"/>
          <w:numId w:val="3"/>
        </w:numPr>
        <w:autoSpaceDE/>
        <w:autoSpaceDN/>
        <w:spacing w:line="259" w:lineRule="auto"/>
        <w:ind w:left="357" w:hanging="357"/>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Five out of six participants (83%) did not have the correct gender marker on their New Zealand birth certificate. </w:t>
      </w:r>
    </w:p>
    <w:p w14:paraId="05FA7F35" w14:textId="77777777" w:rsidR="00726CAF" w:rsidRPr="00A825DD" w:rsidRDefault="00726CAF" w:rsidP="00726CAF">
      <w:pPr>
        <w:widowControl/>
        <w:autoSpaceDE/>
        <w:autoSpaceDN/>
        <w:spacing w:after="160" w:line="259" w:lineRule="auto"/>
        <w:ind w:left="357"/>
        <w:rPr>
          <w:rFonts w:ascii="Calibri" w:eastAsia="Calibri" w:hAnsi="Calibri" w:cs="Calibri"/>
          <w:sz w:val="24"/>
          <w:szCs w:val="24"/>
          <w:lang w:val="en-NZ" w:eastAsia="zh-CN" w:bidi="ar-SA"/>
        </w:rPr>
      </w:pPr>
    </w:p>
    <w:p w14:paraId="7AF910F0" w14:textId="77777777" w:rsidR="006B3E9B" w:rsidRDefault="00BE081A" w:rsidP="006B3E9B">
      <w:pPr>
        <w:widowControl/>
        <w:autoSpaceDE/>
        <w:autoSpaceDN/>
        <w:spacing w:after="160" w:line="259" w:lineRule="auto"/>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t>Family/</w:t>
      </w:r>
      <w:proofErr w:type="spellStart"/>
      <w:r w:rsidRPr="0086167F">
        <w:rPr>
          <w:rFonts w:ascii="Calibri" w:eastAsia="Calibri" w:hAnsi="Calibri" w:cs="Calibri"/>
          <w:i/>
          <w:sz w:val="24"/>
          <w:szCs w:val="24"/>
          <w:lang w:val="en-NZ" w:eastAsia="zh-CN" w:bidi="ar-SA"/>
        </w:rPr>
        <w:t>whānau</w:t>
      </w:r>
      <w:proofErr w:type="spellEnd"/>
      <w:r w:rsidRPr="0086167F">
        <w:rPr>
          <w:rFonts w:ascii="Calibri" w:eastAsia="Calibri" w:hAnsi="Calibri" w:cs="Calibri"/>
          <w:i/>
          <w:sz w:val="24"/>
          <w:szCs w:val="24"/>
          <w:lang w:val="en-NZ" w:eastAsia="zh-CN" w:bidi="ar-SA"/>
        </w:rPr>
        <w:t xml:space="preserve"> </w:t>
      </w:r>
    </w:p>
    <w:p w14:paraId="5DC3ECD2" w14:textId="211C2489" w:rsidR="00BE081A" w:rsidRPr="006B3E9B" w:rsidRDefault="006B3E9B" w:rsidP="006B3E9B">
      <w:pPr>
        <w:pStyle w:val="ListParagraph"/>
        <w:widowControl/>
        <w:numPr>
          <w:ilvl w:val="0"/>
          <w:numId w:val="3"/>
        </w:numPr>
        <w:autoSpaceDE/>
        <w:autoSpaceDN/>
        <w:spacing w:after="160" w:line="259" w:lineRule="auto"/>
        <w:outlineLvl w:val="2"/>
        <w:rPr>
          <w:rFonts w:ascii="Calibri" w:eastAsia="Calibri" w:hAnsi="Calibri" w:cs="Calibri"/>
          <w:i/>
          <w:sz w:val="24"/>
          <w:szCs w:val="24"/>
          <w:lang w:val="en-NZ" w:eastAsia="zh-CN" w:bidi="ar-SA"/>
        </w:rPr>
      </w:pPr>
      <w:r>
        <w:rPr>
          <w:i/>
          <w:noProof/>
          <w:lang w:val="en-NZ" w:eastAsia="zh-CN" w:bidi="ar-SA"/>
        </w:rPr>
        <w:drawing>
          <wp:anchor distT="0" distB="0" distL="114300" distR="114300" simplePos="0" relativeHeight="251674624" behindDoc="0" locked="0" layoutInCell="1" allowOverlap="1" wp14:anchorId="30995F33" wp14:editId="1BC85145">
            <wp:simplePos x="0" y="0"/>
            <wp:positionH relativeFrom="column">
              <wp:posOffset>2926715</wp:posOffset>
            </wp:positionH>
            <wp:positionV relativeFrom="paragraph">
              <wp:posOffset>34925</wp:posOffset>
            </wp:positionV>
            <wp:extent cx="3208655" cy="2298700"/>
            <wp:effectExtent l="0" t="0" r="0" b="0"/>
            <wp:wrapSquare wrapText="bothSides"/>
            <wp:docPr id="22" name="Picture 22" descr="An image of a Family sitting on a couch. There are two mums and two children. Any or all of them may be trans or gender diver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ection 6_relationships image_family with children.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08655" cy="2298700"/>
                    </a:xfrm>
                    <a:prstGeom prst="rect">
                      <a:avLst/>
                    </a:prstGeom>
                  </pic:spPr>
                </pic:pic>
              </a:graphicData>
            </a:graphic>
            <wp14:sizeRelH relativeFrom="margin">
              <wp14:pctWidth>0</wp14:pctWidth>
            </wp14:sizeRelH>
            <wp14:sizeRelV relativeFrom="margin">
              <wp14:pctHeight>0</wp14:pctHeight>
            </wp14:sizeRelV>
          </wp:anchor>
        </w:drawing>
      </w:r>
      <w:r w:rsidR="00BE081A" w:rsidRPr="006B3E9B">
        <w:rPr>
          <w:rFonts w:ascii="Calibri" w:eastAsia="Calibri" w:hAnsi="Calibri" w:cs="Calibri"/>
          <w:sz w:val="24"/>
          <w:szCs w:val="24"/>
          <w:lang w:val="en-NZ" w:eastAsia="zh-CN" w:bidi="ar-SA"/>
        </w:rPr>
        <w:t>Many trans and non-binary people have a lot of support within their family/</w:t>
      </w:r>
      <w:proofErr w:type="spellStart"/>
      <w:r w:rsidR="00BE081A" w:rsidRPr="006B3E9B">
        <w:rPr>
          <w:rFonts w:ascii="Calibri" w:eastAsia="Calibri" w:hAnsi="Calibri" w:cs="Calibri"/>
          <w:sz w:val="24"/>
          <w:szCs w:val="24"/>
          <w:lang w:val="en-NZ" w:eastAsia="zh-CN" w:bidi="ar-SA"/>
        </w:rPr>
        <w:t>whānau</w:t>
      </w:r>
      <w:proofErr w:type="spellEnd"/>
      <w:r w:rsidR="00BE081A" w:rsidRPr="006B3E9B">
        <w:rPr>
          <w:rFonts w:ascii="Calibri" w:eastAsia="Calibri" w:hAnsi="Calibri" w:cs="Calibri"/>
          <w:sz w:val="24"/>
          <w:szCs w:val="24"/>
          <w:lang w:val="en-NZ" w:eastAsia="zh-CN" w:bidi="ar-SA"/>
        </w:rPr>
        <w:t>. Among participants whose family/</w:t>
      </w:r>
      <w:proofErr w:type="spellStart"/>
      <w:r w:rsidR="00BE081A" w:rsidRPr="006B3E9B">
        <w:rPr>
          <w:rFonts w:ascii="Calibri" w:eastAsia="Calibri" w:hAnsi="Calibri" w:cs="Calibri"/>
          <w:sz w:val="24"/>
          <w:szCs w:val="24"/>
          <w:lang w:val="en-NZ" w:eastAsia="zh-CN" w:bidi="ar-SA"/>
        </w:rPr>
        <w:t>whānau</w:t>
      </w:r>
      <w:proofErr w:type="spellEnd"/>
      <w:r w:rsidR="00BE081A" w:rsidRPr="006B3E9B">
        <w:rPr>
          <w:rFonts w:ascii="Calibri" w:eastAsia="Calibri" w:hAnsi="Calibri" w:cs="Calibri"/>
          <w:sz w:val="24"/>
          <w:szCs w:val="24"/>
          <w:lang w:val="en-NZ" w:eastAsia="zh-CN" w:bidi="ar-SA"/>
        </w:rPr>
        <w:t xml:space="preserve"> knew they were trans or non-binary, more than half (57%) reported that most or all their family supported them.</w:t>
      </w:r>
    </w:p>
    <w:p w14:paraId="19254F48" w14:textId="77777777" w:rsidR="00726CAF" w:rsidRPr="006B3E9B" w:rsidRDefault="00BE081A" w:rsidP="006B3E9B">
      <w:pPr>
        <w:pStyle w:val="ListParagraph"/>
        <w:widowControl/>
        <w:numPr>
          <w:ilvl w:val="0"/>
          <w:numId w:val="3"/>
        </w:numPr>
        <w:autoSpaceDE/>
        <w:autoSpaceDN/>
        <w:spacing w:after="160" w:line="259" w:lineRule="auto"/>
        <w:outlineLvl w:val="2"/>
        <w:rPr>
          <w:rFonts w:ascii="Calibri" w:eastAsia="Calibri" w:hAnsi="Calibri" w:cs="Calibri"/>
          <w:i/>
          <w:sz w:val="24"/>
          <w:szCs w:val="24"/>
          <w:lang w:val="en-NZ" w:eastAsia="zh-CN" w:bidi="ar-SA"/>
        </w:rPr>
      </w:pPr>
      <w:r w:rsidRPr="006B3E9B">
        <w:rPr>
          <w:rFonts w:ascii="Calibri" w:eastAsia="Calibri" w:hAnsi="Calibri" w:cs="Calibri"/>
          <w:sz w:val="24"/>
          <w:szCs w:val="24"/>
          <w:lang w:val="en-NZ" w:eastAsia="zh-CN" w:bidi="ar-SA"/>
        </w:rPr>
        <w:t>Pa</w:t>
      </w:r>
      <w:sdt>
        <w:sdtPr>
          <w:rPr>
            <w:lang w:val="en-NZ" w:eastAsia="zh-CN" w:bidi="ar-SA"/>
          </w:rPr>
          <w:tag w:val="goog_rdk_1356"/>
          <w:id w:val="-2031634867"/>
        </w:sdtPr>
        <w:sdtEndPr/>
        <w:sdtContent/>
      </w:sdt>
      <w:sdt>
        <w:sdtPr>
          <w:rPr>
            <w:lang w:val="en-NZ" w:eastAsia="zh-CN" w:bidi="ar-SA"/>
          </w:rPr>
          <w:tag w:val="goog_rdk_1357"/>
          <w:id w:val="230741456"/>
        </w:sdtPr>
        <w:sdtEndPr/>
        <w:sdtContent/>
      </w:sdt>
      <w:sdt>
        <w:sdtPr>
          <w:rPr>
            <w:lang w:val="en-NZ" w:eastAsia="zh-CN" w:bidi="ar-SA"/>
          </w:rPr>
          <w:tag w:val="goog_rdk_1358"/>
          <w:id w:val="77800236"/>
        </w:sdtPr>
        <w:sdtEndPr/>
        <w:sdtContent/>
      </w:sdt>
      <w:r w:rsidRPr="006B3E9B">
        <w:rPr>
          <w:rFonts w:ascii="Calibri" w:eastAsia="Calibri" w:hAnsi="Calibri" w:cs="Calibri"/>
          <w:sz w:val="24"/>
          <w:szCs w:val="24"/>
          <w:lang w:val="en-NZ" w:eastAsia="zh-CN" w:bidi="ar-SA"/>
        </w:rPr>
        <w:t>rticipants who were supported by at least half of their family/</w:t>
      </w:r>
      <w:proofErr w:type="spellStart"/>
      <w:r w:rsidRPr="006B3E9B">
        <w:rPr>
          <w:rFonts w:ascii="Calibri" w:eastAsia="Calibri" w:hAnsi="Calibri" w:cs="Calibri"/>
          <w:sz w:val="24"/>
          <w:szCs w:val="24"/>
          <w:lang w:val="en-NZ" w:eastAsia="zh-CN" w:bidi="ar-SA"/>
        </w:rPr>
        <w:t>whānau</w:t>
      </w:r>
      <w:proofErr w:type="spellEnd"/>
      <w:r w:rsidRPr="006B3E9B">
        <w:rPr>
          <w:rFonts w:ascii="Calibri" w:eastAsia="Calibri" w:hAnsi="Calibri" w:cs="Calibri"/>
          <w:sz w:val="24"/>
          <w:szCs w:val="24"/>
          <w:lang w:val="en-NZ" w:eastAsia="zh-CN" w:bidi="ar-SA"/>
        </w:rPr>
        <w:t xml:space="preserve"> were almost half as likely (9% vs 17%) to </w:t>
      </w:r>
      <w:sdt>
        <w:sdtPr>
          <w:rPr>
            <w:lang w:val="en-NZ" w:eastAsia="zh-CN" w:bidi="ar-SA"/>
          </w:rPr>
          <w:tag w:val="goog_rdk_1192"/>
          <w:id w:val="-1670480904"/>
        </w:sdtPr>
        <w:sdtEndPr/>
        <w:sdtContent/>
      </w:sdt>
      <w:sdt>
        <w:sdtPr>
          <w:rPr>
            <w:lang w:val="en-NZ" w:eastAsia="zh-CN" w:bidi="ar-SA"/>
          </w:rPr>
          <w:tag w:val="goog_rdk_1193"/>
          <w:id w:val="745304637"/>
        </w:sdtPr>
        <w:sdtEndPr/>
        <w:sdtContent/>
      </w:sdt>
      <w:r w:rsidRPr="006B3E9B">
        <w:rPr>
          <w:rFonts w:ascii="Calibri" w:eastAsia="Calibri" w:hAnsi="Calibri" w:cs="Calibri"/>
          <w:sz w:val="24"/>
          <w:szCs w:val="24"/>
          <w:lang w:val="en-NZ" w:eastAsia="zh-CN" w:bidi="ar-SA"/>
        </w:rPr>
        <w:t>have attempted su</w:t>
      </w:r>
      <w:sdt>
        <w:sdtPr>
          <w:rPr>
            <w:lang w:val="en-NZ" w:eastAsia="zh-CN" w:bidi="ar-SA"/>
          </w:rPr>
          <w:tag w:val="goog_rdk_2238"/>
          <w:id w:val="-636497344"/>
        </w:sdtPr>
        <w:sdtEndPr/>
        <w:sdtContent/>
      </w:sdt>
      <w:sdt>
        <w:sdtPr>
          <w:rPr>
            <w:lang w:val="en-NZ" w:eastAsia="zh-CN" w:bidi="ar-SA"/>
          </w:rPr>
          <w:tag w:val="goog_rdk_2239"/>
          <w:id w:val="1518429989"/>
        </w:sdtPr>
        <w:sdtEndPr/>
        <w:sdtContent/>
      </w:sdt>
      <w:sdt>
        <w:sdtPr>
          <w:rPr>
            <w:lang w:val="en-NZ" w:eastAsia="zh-CN" w:bidi="ar-SA"/>
          </w:rPr>
          <w:tag w:val="goog_rdk_2502"/>
          <w:id w:val="1225180079"/>
        </w:sdtPr>
        <w:sdtEndPr/>
        <w:sdtContent/>
      </w:sdt>
      <w:sdt>
        <w:sdtPr>
          <w:rPr>
            <w:lang w:val="en-NZ" w:eastAsia="zh-CN" w:bidi="ar-SA"/>
          </w:rPr>
          <w:tag w:val="goog_rdk_2503"/>
          <w:id w:val="1794625305"/>
        </w:sdtPr>
        <w:sdtEndPr/>
        <w:sdtContent/>
      </w:sdt>
      <w:sdt>
        <w:sdtPr>
          <w:rPr>
            <w:lang w:val="en-NZ" w:eastAsia="zh-CN" w:bidi="ar-SA"/>
          </w:rPr>
          <w:tag w:val="goog_rdk_2761"/>
          <w:id w:val="1229257297"/>
        </w:sdtPr>
        <w:sdtEndPr/>
        <w:sdtContent/>
      </w:sdt>
      <w:sdt>
        <w:sdtPr>
          <w:rPr>
            <w:lang w:val="en-NZ" w:eastAsia="zh-CN" w:bidi="ar-SA"/>
          </w:rPr>
          <w:tag w:val="goog_rdk_2762"/>
          <w:id w:val="1771814910"/>
        </w:sdtPr>
        <w:sdtEndPr/>
        <w:sdtContent/>
      </w:sdt>
      <w:sdt>
        <w:sdtPr>
          <w:rPr>
            <w:lang w:val="en-NZ" w:eastAsia="zh-CN" w:bidi="ar-SA"/>
          </w:rPr>
          <w:tag w:val="goog_rdk_3017"/>
          <w:id w:val="-943004546"/>
        </w:sdtPr>
        <w:sdtEndPr/>
        <w:sdtContent/>
      </w:sdt>
      <w:sdt>
        <w:sdtPr>
          <w:rPr>
            <w:lang w:val="en-NZ" w:eastAsia="zh-CN" w:bidi="ar-SA"/>
          </w:rPr>
          <w:tag w:val="goog_rdk_3018"/>
          <w:id w:val="644474484"/>
        </w:sdtPr>
        <w:sdtEndPr/>
        <w:sdtContent/>
      </w:sdt>
      <w:sdt>
        <w:sdtPr>
          <w:rPr>
            <w:lang w:val="en-NZ" w:eastAsia="zh-CN" w:bidi="ar-SA"/>
          </w:rPr>
          <w:tag w:val="goog_rdk_3275"/>
          <w:id w:val="1424694830"/>
        </w:sdtPr>
        <w:sdtEndPr/>
        <w:sdtContent/>
      </w:sdt>
      <w:sdt>
        <w:sdtPr>
          <w:rPr>
            <w:lang w:val="en-NZ" w:eastAsia="zh-CN" w:bidi="ar-SA"/>
          </w:rPr>
          <w:tag w:val="goog_rdk_3276"/>
          <w:id w:val="365956304"/>
        </w:sdtPr>
        <w:sdtEndPr/>
        <w:sdtContent/>
      </w:sdt>
      <w:sdt>
        <w:sdtPr>
          <w:rPr>
            <w:lang w:val="en-NZ" w:eastAsia="zh-CN" w:bidi="ar-SA"/>
          </w:rPr>
          <w:tag w:val="goog_rdk_3527"/>
          <w:id w:val="-1068959559"/>
        </w:sdtPr>
        <w:sdtEndPr/>
        <w:sdtContent/>
      </w:sdt>
      <w:sdt>
        <w:sdtPr>
          <w:rPr>
            <w:lang w:val="en-NZ" w:eastAsia="zh-CN" w:bidi="ar-SA"/>
          </w:rPr>
          <w:tag w:val="goog_rdk_3528"/>
          <w:id w:val="778065631"/>
        </w:sdtPr>
        <w:sdtEndPr/>
        <w:sdtContent/>
      </w:sdt>
      <w:sdt>
        <w:sdtPr>
          <w:rPr>
            <w:lang w:val="en-NZ" w:eastAsia="zh-CN" w:bidi="ar-SA"/>
          </w:rPr>
          <w:tag w:val="goog_rdk_3774"/>
          <w:id w:val="-266936038"/>
        </w:sdtPr>
        <w:sdtEndPr/>
        <w:sdtContent/>
      </w:sdt>
      <w:sdt>
        <w:sdtPr>
          <w:rPr>
            <w:lang w:val="en-NZ" w:eastAsia="zh-CN" w:bidi="ar-SA"/>
          </w:rPr>
          <w:tag w:val="goog_rdk_3775"/>
          <w:id w:val="-75595412"/>
        </w:sdtPr>
        <w:sdtEndPr/>
        <w:sdtContent/>
      </w:sdt>
      <w:sdt>
        <w:sdtPr>
          <w:rPr>
            <w:lang w:val="en-NZ" w:eastAsia="zh-CN" w:bidi="ar-SA"/>
          </w:rPr>
          <w:tag w:val="goog_rdk_4012"/>
          <w:id w:val="-1431198404"/>
        </w:sdtPr>
        <w:sdtEndPr/>
        <w:sdtContent/>
      </w:sdt>
      <w:sdt>
        <w:sdtPr>
          <w:rPr>
            <w:lang w:val="en-NZ" w:eastAsia="zh-CN" w:bidi="ar-SA"/>
          </w:rPr>
          <w:tag w:val="goog_rdk_4013"/>
          <w:id w:val="1664044397"/>
        </w:sdtPr>
        <w:sdtEndPr/>
        <w:sdtContent/>
      </w:sdt>
      <w:sdt>
        <w:sdtPr>
          <w:rPr>
            <w:lang w:val="en-NZ" w:eastAsia="zh-CN" w:bidi="ar-SA"/>
          </w:rPr>
          <w:tag w:val="goog_rdk_4248"/>
          <w:id w:val="-1570338780"/>
        </w:sdtPr>
        <w:sdtEndPr/>
        <w:sdtContent/>
      </w:sdt>
      <w:sdt>
        <w:sdtPr>
          <w:rPr>
            <w:lang w:val="en-NZ" w:eastAsia="zh-CN" w:bidi="ar-SA"/>
          </w:rPr>
          <w:tag w:val="goog_rdk_4249"/>
          <w:id w:val="934637851"/>
        </w:sdtPr>
        <w:sdtEndPr/>
        <w:sdtContent/>
      </w:sdt>
      <w:sdt>
        <w:sdtPr>
          <w:rPr>
            <w:lang w:val="en-NZ" w:eastAsia="zh-CN" w:bidi="ar-SA"/>
          </w:rPr>
          <w:tag w:val="goog_rdk_4484"/>
          <w:id w:val="1848896875"/>
        </w:sdtPr>
        <w:sdtEndPr/>
        <w:sdtContent/>
      </w:sdt>
      <w:sdt>
        <w:sdtPr>
          <w:rPr>
            <w:lang w:val="en-NZ" w:eastAsia="zh-CN" w:bidi="ar-SA"/>
          </w:rPr>
          <w:tag w:val="goog_rdk_4485"/>
          <w:id w:val="-1719892913"/>
        </w:sdtPr>
        <w:sdtEndPr/>
        <w:sdtContent/>
      </w:sdt>
      <w:sdt>
        <w:sdtPr>
          <w:rPr>
            <w:lang w:val="en-NZ" w:eastAsia="zh-CN" w:bidi="ar-SA"/>
          </w:rPr>
          <w:tag w:val="goog_rdk_4714"/>
          <w:id w:val="934947874"/>
        </w:sdtPr>
        <w:sdtEndPr/>
        <w:sdtContent/>
      </w:sdt>
      <w:sdt>
        <w:sdtPr>
          <w:rPr>
            <w:lang w:val="en-NZ" w:eastAsia="zh-CN" w:bidi="ar-SA"/>
          </w:rPr>
          <w:tag w:val="goog_rdk_4715"/>
          <w:id w:val="1583866318"/>
        </w:sdtPr>
        <w:sdtEndPr/>
        <w:sdtContent/>
      </w:sdt>
      <w:sdt>
        <w:sdtPr>
          <w:rPr>
            <w:lang w:val="en-NZ" w:eastAsia="zh-CN" w:bidi="ar-SA"/>
          </w:rPr>
          <w:tag w:val="goog_rdk_4941"/>
          <w:id w:val="395245311"/>
        </w:sdtPr>
        <w:sdtEndPr/>
        <w:sdtContent/>
      </w:sdt>
      <w:sdt>
        <w:sdtPr>
          <w:rPr>
            <w:lang w:val="en-NZ" w:eastAsia="zh-CN" w:bidi="ar-SA"/>
          </w:rPr>
          <w:tag w:val="goog_rdk_4942"/>
          <w:id w:val="344296260"/>
        </w:sdtPr>
        <w:sdtEndPr/>
        <w:sdtContent/>
      </w:sdt>
      <w:sdt>
        <w:sdtPr>
          <w:rPr>
            <w:lang w:val="en-NZ" w:eastAsia="zh-CN" w:bidi="ar-SA"/>
          </w:rPr>
          <w:tag w:val="goog_rdk_5168"/>
          <w:id w:val="403264829"/>
        </w:sdtPr>
        <w:sdtEndPr/>
        <w:sdtContent/>
      </w:sdt>
      <w:sdt>
        <w:sdtPr>
          <w:rPr>
            <w:lang w:val="en-NZ" w:eastAsia="zh-CN" w:bidi="ar-SA"/>
          </w:rPr>
          <w:tag w:val="goog_rdk_5169"/>
          <w:id w:val="1816685491"/>
        </w:sdtPr>
        <w:sdtEndPr/>
        <w:sdtContent/>
      </w:sdt>
      <w:sdt>
        <w:sdtPr>
          <w:rPr>
            <w:lang w:val="en-NZ" w:eastAsia="zh-CN" w:bidi="ar-SA"/>
          </w:rPr>
          <w:tag w:val="goog_rdk_5388"/>
          <w:id w:val="452908071"/>
        </w:sdtPr>
        <w:sdtEndPr/>
        <w:sdtContent/>
      </w:sdt>
      <w:sdt>
        <w:sdtPr>
          <w:rPr>
            <w:lang w:val="en-NZ" w:eastAsia="zh-CN" w:bidi="ar-SA"/>
          </w:rPr>
          <w:tag w:val="goog_rdk_5389"/>
          <w:id w:val="976485138"/>
        </w:sdtPr>
        <w:sdtEndPr/>
        <w:sdtContent/>
      </w:sdt>
      <w:sdt>
        <w:sdtPr>
          <w:rPr>
            <w:lang w:val="en-NZ" w:eastAsia="zh-CN" w:bidi="ar-SA"/>
          </w:rPr>
          <w:tag w:val="goog_rdk_5609"/>
          <w:id w:val="1170064834"/>
        </w:sdtPr>
        <w:sdtEndPr/>
        <w:sdtContent/>
      </w:sdt>
      <w:sdt>
        <w:sdtPr>
          <w:rPr>
            <w:lang w:val="en-NZ" w:eastAsia="zh-CN" w:bidi="ar-SA"/>
          </w:rPr>
          <w:tag w:val="goog_rdk_5610"/>
          <w:id w:val="16132423"/>
        </w:sdtPr>
        <w:sdtEndPr/>
        <w:sdtContent/>
      </w:sdt>
      <w:sdt>
        <w:sdtPr>
          <w:rPr>
            <w:lang w:val="en-NZ" w:eastAsia="zh-CN" w:bidi="ar-SA"/>
          </w:rPr>
          <w:tag w:val="goog_rdk_5831"/>
          <w:id w:val="-442532340"/>
        </w:sdtPr>
        <w:sdtEndPr/>
        <w:sdtContent/>
      </w:sdt>
      <w:sdt>
        <w:sdtPr>
          <w:rPr>
            <w:lang w:val="en-NZ" w:eastAsia="zh-CN" w:bidi="ar-SA"/>
          </w:rPr>
          <w:tag w:val="goog_rdk_5832"/>
          <w:id w:val="-593707446"/>
        </w:sdtPr>
        <w:sdtEndPr/>
        <w:sdtContent/>
      </w:sdt>
      <w:sdt>
        <w:sdtPr>
          <w:rPr>
            <w:lang w:val="en-NZ" w:eastAsia="zh-CN" w:bidi="ar-SA"/>
          </w:rPr>
          <w:tag w:val="goog_rdk_6052"/>
          <w:id w:val="1948421658"/>
        </w:sdtPr>
        <w:sdtEndPr/>
        <w:sdtContent/>
      </w:sdt>
      <w:sdt>
        <w:sdtPr>
          <w:rPr>
            <w:lang w:val="en-NZ" w:eastAsia="zh-CN" w:bidi="ar-SA"/>
          </w:rPr>
          <w:tag w:val="goog_rdk_6053"/>
          <w:id w:val="-553379598"/>
        </w:sdtPr>
        <w:sdtEndPr/>
        <w:sdtContent/>
      </w:sdt>
      <w:sdt>
        <w:sdtPr>
          <w:rPr>
            <w:lang w:val="en-NZ" w:eastAsia="zh-CN" w:bidi="ar-SA"/>
          </w:rPr>
          <w:tag w:val="goog_rdk_6250"/>
          <w:id w:val="1465469041"/>
        </w:sdtPr>
        <w:sdtEndPr/>
        <w:sdtContent/>
      </w:sdt>
      <w:sdt>
        <w:sdtPr>
          <w:rPr>
            <w:lang w:val="en-NZ" w:eastAsia="zh-CN" w:bidi="ar-SA"/>
          </w:rPr>
          <w:tag w:val="goog_rdk_6251"/>
          <w:id w:val="1554040615"/>
        </w:sdtPr>
        <w:sdtEndPr/>
        <w:sdtContent/>
      </w:sdt>
      <w:sdt>
        <w:sdtPr>
          <w:rPr>
            <w:lang w:val="en-NZ" w:eastAsia="zh-CN" w:bidi="ar-SA"/>
          </w:rPr>
          <w:tag w:val="goog_rdk_6443"/>
          <w:id w:val="-2072028360"/>
        </w:sdtPr>
        <w:sdtEndPr/>
        <w:sdtContent/>
      </w:sdt>
      <w:sdt>
        <w:sdtPr>
          <w:rPr>
            <w:lang w:val="en-NZ" w:eastAsia="zh-CN" w:bidi="ar-SA"/>
          </w:rPr>
          <w:tag w:val="goog_rdk_6444"/>
          <w:id w:val="-1118913501"/>
        </w:sdtPr>
        <w:sdtEndPr/>
        <w:sdtContent/>
      </w:sdt>
      <w:sdt>
        <w:sdtPr>
          <w:rPr>
            <w:lang w:val="en-NZ" w:eastAsia="zh-CN" w:bidi="ar-SA"/>
          </w:rPr>
          <w:tag w:val="goog_rdk_6631"/>
          <w:id w:val="-574515772"/>
        </w:sdtPr>
        <w:sdtEndPr/>
        <w:sdtContent/>
      </w:sdt>
      <w:sdt>
        <w:sdtPr>
          <w:rPr>
            <w:lang w:val="en-NZ" w:eastAsia="zh-CN" w:bidi="ar-SA"/>
          </w:rPr>
          <w:tag w:val="goog_rdk_6632"/>
          <w:id w:val="-504056950"/>
        </w:sdtPr>
        <w:sdtEndPr/>
        <w:sdtContent/>
      </w:sdt>
      <w:sdt>
        <w:sdtPr>
          <w:rPr>
            <w:lang w:val="en-NZ" w:eastAsia="zh-CN" w:bidi="ar-SA"/>
          </w:rPr>
          <w:tag w:val="goog_rdk_6821"/>
          <w:id w:val="168769196"/>
        </w:sdtPr>
        <w:sdtEndPr/>
        <w:sdtContent/>
      </w:sdt>
      <w:sdt>
        <w:sdtPr>
          <w:rPr>
            <w:lang w:val="en-NZ" w:eastAsia="zh-CN" w:bidi="ar-SA"/>
          </w:rPr>
          <w:tag w:val="goog_rdk_6822"/>
          <w:id w:val="-1060235233"/>
        </w:sdtPr>
        <w:sdtEndPr/>
        <w:sdtContent/>
      </w:sdt>
      <w:sdt>
        <w:sdtPr>
          <w:rPr>
            <w:lang w:val="en-NZ" w:eastAsia="zh-CN" w:bidi="ar-SA"/>
          </w:rPr>
          <w:tag w:val="goog_rdk_7013"/>
          <w:id w:val="-1459100338"/>
        </w:sdtPr>
        <w:sdtEndPr/>
        <w:sdtContent/>
      </w:sdt>
      <w:sdt>
        <w:sdtPr>
          <w:rPr>
            <w:lang w:val="en-NZ" w:eastAsia="zh-CN" w:bidi="ar-SA"/>
          </w:rPr>
          <w:tag w:val="goog_rdk_7014"/>
          <w:id w:val="1089270142"/>
        </w:sdtPr>
        <w:sdtEndPr/>
        <w:sdtContent/>
      </w:sdt>
      <w:sdt>
        <w:sdtPr>
          <w:rPr>
            <w:lang w:val="en-NZ" w:eastAsia="zh-CN" w:bidi="ar-SA"/>
          </w:rPr>
          <w:tag w:val="goog_rdk_7206"/>
          <w:id w:val="-678268185"/>
        </w:sdtPr>
        <w:sdtEndPr/>
        <w:sdtContent/>
      </w:sdt>
      <w:sdt>
        <w:sdtPr>
          <w:rPr>
            <w:lang w:val="en-NZ" w:eastAsia="zh-CN" w:bidi="ar-SA"/>
          </w:rPr>
          <w:tag w:val="goog_rdk_7207"/>
          <w:id w:val="1745066464"/>
        </w:sdtPr>
        <w:sdtEndPr/>
        <w:sdtContent/>
      </w:sdt>
      <w:sdt>
        <w:sdtPr>
          <w:rPr>
            <w:lang w:val="en-NZ" w:eastAsia="zh-CN" w:bidi="ar-SA"/>
          </w:rPr>
          <w:tag w:val="goog_rdk_7402"/>
          <w:id w:val="-2134863114"/>
        </w:sdtPr>
        <w:sdtEndPr/>
        <w:sdtContent/>
      </w:sdt>
      <w:sdt>
        <w:sdtPr>
          <w:rPr>
            <w:lang w:val="en-NZ" w:eastAsia="zh-CN" w:bidi="ar-SA"/>
          </w:rPr>
          <w:tag w:val="goog_rdk_7403"/>
          <w:id w:val="1198122868"/>
        </w:sdtPr>
        <w:sdtEndPr/>
        <w:sdtContent/>
      </w:sdt>
      <w:r w:rsidRPr="006B3E9B">
        <w:rPr>
          <w:rFonts w:ascii="Calibri" w:eastAsia="Calibri" w:hAnsi="Calibri" w:cs="Calibri"/>
          <w:sz w:val="24"/>
          <w:szCs w:val="24"/>
          <w:lang w:val="en-NZ" w:eastAsia="zh-CN" w:bidi="ar-SA"/>
        </w:rPr>
        <w:t>icide in the last 12 months.</w:t>
      </w:r>
    </w:p>
    <w:p w14:paraId="2E741380" w14:textId="77777777" w:rsidR="00726CAF" w:rsidRDefault="00726CAF" w:rsidP="00726CAF">
      <w:pPr>
        <w:widowControl/>
        <w:autoSpaceDE/>
        <w:autoSpaceDN/>
        <w:spacing w:after="160" w:line="259" w:lineRule="auto"/>
        <w:ind w:left="357"/>
        <w:rPr>
          <w:rFonts w:ascii="Calibri" w:eastAsia="Calibri" w:hAnsi="Calibri" w:cs="Calibri"/>
          <w:sz w:val="24"/>
          <w:szCs w:val="24"/>
          <w:lang w:val="en-NZ" w:eastAsia="zh-CN" w:bidi="ar-SA"/>
        </w:rPr>
      </w:pPr>
    </w:p>
    <w:p w14:paraId="6902BBA8" w14:textId="6CC6AC34" w:rsidR="00BE081A" w:rsidRPr="0086167F" w:rsidRDefault="00BE081A" w:rsidP="00BE081A">
      <w:pPr>
        <w:widowControl/>
        <w:autoSpaceDE/>
        <w:autoSpaceDN/>
        <w:spacing w:after="160" w:line="259" w:lineRule="auto"/>
        <w:outlineLvl w:val="2"/>
        <w:rPr>
          <w:rFonts w:ascii="Calibri" w:eastAsia="Calibri" w:hAnsi="Calibri" w:cs="Calibri"/>
          <w:i/>
          <w:sz w:val="24"/>
          <w:szCs w:val="24"/>
          <w:lang w:val="en-NZ" w:eastAsia="zh-CN" w:bidi="ar-SA"/>
        </w:rPr>
      </w:pPr>
      <w:r w:rsidRPr="0086167F">
        <w:rPr>
          <w:rFonts w:ascii="Calibri" w:eastAsia="Calibri" w:hAnsi="Calibri" w:cs="Calibri"/>
          <w:i/>
          <w:sz w:val="24"/>
          <w:szCs w:val="24"/>
          <w:lang w:val="en-NZ" w:eastAsia="zh-CN" w:bidi="ar-SA"/>
        </w:rPr>
        <w:t>Community connectedness</w:t>
      </w:r>
    </w:p>
    <w:p w14:paraId="01D5666E" w14:textId="5E324D5B" w:rsidR="00726CAF" w:rsidRDefault="00BE081A" w:rsidP="00D26BF1">
      <w:pPr>
        <w:widowControl/>
        <w:numPr>
          <w:ilvl w:val="0"/>
          <w:numId w:val="3"/>
        </w:numPr>
        <w:autoSpaceDE/>
        <w:autoSpaceDN/>
        <w:spacing w:line="259" w:lineRule="auto"/>
        <w:ind w:left="357" w:hanging="357"/>
        <w:rPr>
          <w:rFonts w:ascii="Calibri" w:eastAsia="Calibri" w:hAnsi="Calibri" w:cs="Calibri"/>
          <w:sz w:val="24"/>
          <w:szCs w:val="24"/>
          <w:lang w:val="en-NZ" w:eastAsia="zh-CN" w:bidi="ar-SA"/>
        </w:rPr>
      </w:pPr>
      <w:r w:rsidRPr="00F569B4">
        <w:rPr>
          <w:rFonts w:ascii="Calibri" w:eastAsia="Calibri" w:hAnsi="Calibri" w:cs="Calibri"/>
          <w:sz w:val="24"/>
          <w:szCs w:val="24"/>
          <w:lang w:val="en-NZ" w:eastAsia="zh-CN" w:bidi="ar-SA"/>
        </w:rPr>
        <w:t>Most participants (62%) felt proud to be trans or non-binary, 58% provided a lot of support for other trans or non-binary people and 56% felt connected to oth</w:t>
      </w:r>
      <w:r w:rsidRPr="00726CAF">
        <w:rPr>
          <w:rFonts w:ascii="Calibri" w:eastAsia="Calibri" w:hAnsi="Calibri" w:cs="Calibri"/>
          <w:sz w:val="24"/>
          <w:szCs w:val="24"/>
          <w:lang w:val="en-NZ" w:eastAsia="zh-CN" w:bidi="ar-SA"/>
        </w:rPr>
        <w:t xml:space="preserve">er trans or non-binary people. </w:t>
      </w:r>
    </w:p>
    <w:p w14:paraId="65EDACD1" w14:textId="4ACE74B3" w:rsidR="00726CAF" w:rsidRPr="00726CAF" w:rsidRDefault="006B3E9B" w:rsidP="00726CAF">
      <w:pPr>
        <w:widowControl/>
        <w:autoSpaceDE/>
        <w:autoSpaceDN/>
        <w:spacing w:after="160" w:line="259" w:lineRule="auto"/>
        <w:rPr>
          <w:rFonts w:ascii="Calibri" w:eastAsia="Calibri" w:hAnsi="Calibri" w:cs="Calibri"/>
          <w:sz w:val="24"/>
          <w:szCs w:val="24"/>
          <w:lang w:val="en-NZ" w:eastAsia="zh-CN" w:bidi="ar-SA"/>
        </w:rPr>
      </w:pPr>
      <w:r>
        <w:rPr>
          <w:rFonts w:ascii="Calibri" w:eastAsia="Calibri" w:hAnsi="Calibri" w:cs="Calibri"/>
          <w:noProof/>
          <w:sz w:val="24"/>
          <w:szCs w:val="24"/>
          <w:lang w:val="en-NZ" w:eastAsia="zh-CN" w:bidi="ar-SA"/>
        </w:rPr>
        <w:drawing>
          <wp:anchor distT="0" distB="0" distL="114300" distR="114300" simplePos="0" relativeHeight="251669504" behindDoc="0" locked="0" layoutInCell="1" allowOverlap="1" wp14:anchorId="24BE4FA3" wp14:editId="0414AFED">
            <wp:simplePos x="0" y="0"/>
            <wp:positionH relativeFrom="column">
              <wp:posOffset>2648585</wp:posOffset>
            </wp:positionH>
            <wp:positionV relativeFrom="paragraph">
              <wp:posOffset>234950</wp:posOffset>
            </wp:positionV>
            <wp:extent cx="3996690" cy="2859405"/>
            <wp:effectExtent l="0" t="0" r="0" b="0"/>
            <wp:wrapSquare wrapText="bothSides"/>
            <wp:docPr id="21" name="Picture 21" descr="Image of nine trans and gender diverse people of different ages and ethnicities, in front of a trans flag and a poster that says &quot;trans people have always existed&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6690" cy="2859405"/>
                    </a:xfrm>
                    <a:prstGeom prst="rect">
                      <a:avLst/>
                    </a:prstGeom>
                    <a:noFill/>
                  </pic:spPr>
                </pic:pic>
              </a:graphicData>
            </a:graphic>
            <wp14:sizeRelH relativeFrom="margin">
              <wp14:pctWidth>0</wp14:pctWidth>
            </wp14:sizeRelH>
            <wp14:sizeRelV relativeFrom="margin">
              <wp14:pctHeight>0</wp14:pctHeight>
            </wp14:sizeRelV>
          </wp:anchor>
        </w:drawing>
      </w:r>
    </w:p>
    <w:p w14:paraId="57C2689F" w14:textId="77777777" w:rsidR="00726CAF" w:rsidRPr="00726CAF" w:rsidRDefault="00726CAF" w:rsidP="00726CAF">
      <w:pPr>
        <w:rPr>
          <w:rFonts w:ascii="Calibri" w:eastAsia="Calibri" w:hAnsi="Calibri" w:cs="Calibri"/>
          <w:sz w:val="24"/>
          <w:szCs w:val="24"/>
          <w:lang w:val="en-NZ" w:eastAsia="zh-CN" w:bidi="ar-SA"/>
        </w:rPr>
      </w:pPr>
      <w:r w:rsidRPr="00726CAF">
        <w:rPr>
          <w:rFonts w:ascii="Calibri" w:eastAsia="Calibri" w:hAnsi="Calibri" w:cs="Calibri"/>
          <w:i/>
          <w:sz w:val="24"/>
          <w:szCs w:val="24"/>
          <w:lang w:val="en-NZ" w:eastAsia="zh-CN" w:bidi="ar-SA"/>
        </w:rPr>
        <w:t>Demographic group differences</w:t>
      </w:r>
    </w:p>
    <w:p w14:paraId="4691BE85" w14:textId="0EA7C63E" w:rsidR="002A6CCF" w:rsidRPr="00726CAF" w:rsidRDefault="00726CAF" w:rsidP="00D26BF1">
      <w:pPr>
        <w:pStyle w:val="ListParagraph"/>
        <w:widowControl/>
        <w:numPr>
          <w:ilvl w:val="0"/>
          <w:numId w:val="3"/>
        </w:numPr>
        <w:autoSpaceDE/>
        <w:autoSpaceDN/>
        <w:spacing w:line="259" w:lineRule="auto"/>
        <w:ind w:left="357" w:hanging="357"/>
        <w:rPr>
          <w:rFonts w:ascii="Calibri" w:eastAsia="Calibri" w:hAnsi="Calibri" w:cs="Calibri"/>
          <w:sz w:val="24"/>
          <w:szCs w:val="24"/>
          <w:lang w:val="en-NZ" w:eastAsia="zh-CN" w:bidi="ar-SA"/>
        </w:rPr>
      </w:pPr>
      <w:r w:rsidRPr="00726CAF">
        <w:rPr>
          <w:rFonts w:ascii="Calibri" w:eastAsia="Calibri" w:hAnsi="Calibri" w:cs="Calibri"/>
          <w:sz w:val="24"/>
          <w:szCs w:val="24"/>
          <w:lang w:val="en-NZ" w:eastAsia="zh-CN" w:bidi="ar-SA"/>
        </w:rPr>
        <w:t>We found higher rates of mental health problems among youth and disabled participants, and our school-age participants experienced high levels of bullying and low levels of support from and connection with their school. Disabled participants faced higher levels of discrimination, violence and hardship,</w:t>
      </w:r>
      <w:r w:rsidRPr="00726CAF">
        <w:rPr>
          <w:rFonts w:ascii="Calibri" w:eastAsia="Calibri" w:hAnsi="Calibri" w:cs="Calibri"/>
          <w:noProof/>
          <w:sz w:val="24"/>
          <w:szCs w:val="24"/>
          <w:lang w:val="en-NZ" w:eastAsia="zh-CN" w:bidi="ar-SA"/>
        </w:rPr>
        <w:t xml:space="preserve"> </w:t>
      </w:r>
      <w:r w:rsidRPr="00726CAF">
        <w:rPr>
          <w:rFonts w:ascii="Calibri" w:eastAsia="Calibri" w:hAnsi="Calibri" w:cs="Calibri"/>
          <w:sz w:val="24"/>
          <w:szCs w:val="24"/>
          <w:lang w:val="en-NZ" w:eastAsia="zh-CN" w:bidi="ar-SA"/>
        </w:rPr>
        <w:t>and were more likely to say they could not afford to see a GP or access some forms of gender-affirming care.</w:t>
      </w:r>
      <w:r w:rsidR="002A6CCF" w:rsidRPr="00726CAF">
        <w:rPr>
          <w:rFonts w:ascii="Calibri" w:eastAsia="Calibri" w:hAnsi="Calibri" w:cs="Calibri"/>
          <w:sz w:val="24"/>
          <w:szCs w:val="24"/>
          <w:lang w:val="en-NZ" w:eastAsia="zh-CN" w:bidi="ar-SA"/>
        </w:rPr>
        <w:br w:type="page"/>
      </w:r>
    </w:p>
    <w:p w14:paraId="4E4C7DED" w14:textId="42879420" w:rsidR="00A62828" w:rsidRPr="0086167F" w:rsidRDefault="00A825DD" w:rsidP="00BE081A">
      <w:pPr>
        <w:widowControl/>
        <w:autoSpaceDE/>
        <w:autoSpaceDN/>
        <w:spacing w:after="160" w:line="259" w:lineRule="auto"/>
        <w:rPr>
          <w:rFonts w:ascii="Calibri" w:eastAsia="Calibri" w:hAnsi="Calibri" w:cs="Calibri"/>
          <w:sz w:val="24"/>
          <w:szCs w:val="24"/>
          <w:lang w:val="en-NZ" w:eastAsia="zh-CN" w:bidi="ar-SA"/>
        </w:rPr>
      </w:pPr>
      <w:bookmarkStart w:id="7" w:name="_Hlk15492018"/>
      <w:r w:rsidRPr="0086167F">
        <w:rPr>
          <w:rFonts w:ascii="Calibri" w:eastAsia="Calibri" w:hAnsi="Calibri" w:cs="Calibri"/>
          <w:noProof/>
          <w:sz w:val="24"/>
          <w:szCs w:val="24"/>
          <w:lang w:val="en-NZ" w:eastAsia="zh-CN" w:bidi="ar-SA"/>
        </w:rPr>
        <w:lastRenderedPageBreak/>
        <w:drawing>
          <wp:anchor distT="0" distB="0" distL="114300" distR="114300" simplePos="0" relativeHeight="251645952" behindDoc="0" locked="0" layoutInCell="1" allowOverlap="1" wp14:anchorId="5E242F32" wp14:editId="2AAA980E">
            <wp:simplePos x="0" y="0"/>
            <wp:positionH relativeFrom="column">
              <wp:posOffset>77470</wp:posOffset>
            </wp:positionH>
            <wp:positionV relativeFrom="paragraph">
              <wp:posOffset>249786</wp:posOffset>
            </wp:positionV>
            <wp:extent cx="2313305" cy="1851025"/>
            <wp:effectExtent l="0" t="0" r="0" b="0"/>
            <wp:wrapSquare wrapText="bothSides"/>
            <wp:docPr id="102" name="Picture 102" descr="Head and shoulders image of Ahi and their words &quot;Peer leadership is essential for developing and delivering effective services and creating better outcom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13305" cy="1851025"/>
                    </a:xfrm>
                    <a:prstGeom prst="rect">
                      <a:avLst/>
                    </a:prstGeom>
                    <a:noFill/>
                  </pic:spPr>
                </pic:pic>
              </a:graphicData>
            </a:graphic>
            <wp14:sizeRelH relativeFrom="margin">
              <wp14:pctWidth>0</wp14:pctWidth>
            </wp14:sizeRelH>
            <wp14:sizeRelV relativeFrom="margin">
              <wp14:pctHeight>0</wp14:pctHeight>
            </wp14:sizeRelV>
          </wp:anchor>
        </w:drawing>
      </w:r>
    </w:p>
    <w:p w14:paraId="55B0E7D9" w14:textId="26E58C16" w:rsidR="00BE081A" w:rsidRPr="0086167F" w:rsidRDefault="00BE081A" w:rsidP="00BE081A">
      <w:pPr>
        <w:widowControl/>
        <w:autoSpaceDE/>
        <w:autoSpaceDN/>
        <w:spacing w:after="160" w:line="259" w:lineRule="auto"/>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Non-binary participants were less likely to report positive experiences accessing general or gender-affirming healthcare. Both trans women and trans men were more likely to report that their quality of life had improved since identifying as trans. We also found differences between participants’ experiences trying to access gender-affirming healthcare in different parts of the country. </w:t>
      </w:r>
    </w:p>
    <w:p w14:paraId="431BC94D" w14:textId="5EA7B8D0" w:rsidR="00E1120E" w:rsidRPr="0086167F" w:rsidRDefault="00A825DD" w:rsidP="00BE081A">
      <w:pPr>
        <w:widowControl/>
        <w:autoSpaceDE/>
        <w:autoSpaceDN/>
        <w:spacing w:after="160" w:line="259" w:lineRule="auto"/>
        <w:rPr>
          <w:rFonts w:ascii="Calibri" w:eastAsia="Calibri" w:hAnsi="Calibri" w:cs="Calibri"/>
          <w:sz w:val="24"/>
          <w:szCs w:val="24"/>
          <w:lang w:val="en-NZ" w:eastAsia="zh-CN" w:bidi="ar-SA"/>
        </w:rPr>
      </w:pPr>
      <w:r w:rsidRPr="0086167F">
        <w:rPr>
          <w:rFonts w:ascii="Calibri" w:eastAsia="Calibri" w:hAnsi="Calibri" w:cs="Calibri"/>
          <w:noProof/>
          <w:sz w:val="24"/>
          <w:szCs w:val="24"/>
          <w:lang w:val="en-NZ" w:eastAsia="zh-CN" w:bidi="ar-SA"/>
        </w:rPr>
        <w:drawing>
          <wp:anchor distT="0" distB="0" distL="114300" distR="114300" simplePos="0" relativeHeight="251642880" behindDoc="0" locked="0" layoutInCell="1" allowOverlap="1" wp14:anchorId="37A53D72" wp14:editId="0D5B3BB3">
            <wp:simplePos x="0" y="0"/>
            <wp:positionH relativeFrom="column">
              <wp:posOffset>1417724</wp:posOffset>
            </wp:positionH>
            <wp:positionV relativeFrom="paragraph">
              <wp:posOffset>139700</wp:posOffset>
            </wp:positionV>
            <wp:extent cx="2776220" cy="2197735"/>
            <wp:effectExtent l="0" t="0" r="0" b="0"/>
            <wp:wrapSquare wrapText="bothSides"/>
            <wp:docPr id="9" name="Picture 9" descr="Head and upper body image of Isaac and his words &quot;Regardless of the person's gender and sexuality, everyone needs to be valued and everyone has the potential to make a differenc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76220" cy="2197735"/>
                    </a:xfrm>
                    <a:prstGeom prst="rect">
                      <a:avLst/>
                    </a:prstGeom>
                    <a:noFill/>
                  </pic:spPr>
                </pic:pic>
              </a:graphicData>
            </a:graphic>
            <wp14:sizeRelH relativeFrom="margin">
              <wp14:pctWidth>0</wp14:pctWidth>
            </wp14:sizeRelH>
            <wp14:sizeRelV relativeFrom="margin">
              <wp14:pctHeight>0</wp14:pctHeight>
            </wp14:sizeRelV>
          </wp:anchor>
        </w:drawing>
      </w:r>
    </w:p>
    <w:bookmarkEnd w:id="7"/>
    <w:p w14:paraId="6EE62929" w14:textId="5876BFC4" w:rsidR="00F157BC" w:rsidRPr="0086167F" w:rsidRDefault="00F157BC" w:rsidP="00F157BC">
      <w:pPr>
        <w:widowControl/>
        <w:autoSpaceDE/>
        <w:autoSpaceDN/>
        <w:spacing w:after="160" w:line="259" w:lineRule="auto"/>
        <w:rPr>
          <w:rFonts w:ascii="Calibri" w:eastAsia="Calibri" w:hAnsi="Calibri" w:cs="Calibri"/>
          <w:sz w:val="24"/>
          <w:szCs w:val="24"/>
          <w:lang w:val="en-NZ" w:eastAsia="zh-CN" w:bidi="ar-SA"/>
        </w:rPr>
      </w:pPr>
      <w:r w:rsidRPr="0086167F">
        <w:rPr>
          <w:rFonts w:ascii="Calibri" w:eastAsia="Calibri" w:hAnsi="Calibri" w:cs="Calibri"/>
          <w:sz w:val="24"/>
          <w:szCs w:val="24"/>
          <w:lang w:val="en-NZ" w:eastAsia="zh-CN" w:bidi="ar-SA"/>
        </w:rPr>
        <w:t xml:space="preserve">Asian and Pasifika participants were more likely to have experienced not only discrimination or unfair treatment in public places, but also mistreatment or rejection by their family. This is concerning, since our findings suggest that a strong sense of cultural connection </w:t>
      </w:r>
      <w:r w:rsidR="003A5CF9" w:rsidRPr="0086167F">
        <w:rPr>
          <w:rFonts w:ascii="Calibri" w:eastAsia="Calibri" w:hAnsi="Calibri" w:cs="Calibri"/>
          <w:sz w:val="24"/>
          <w:szCs w:val="24"/>
          <w:lang w:val="en-NZ" w:eastAsia="zh-CN" w:bidi="ar-SA"/>
        </w:rPr>
        <w:t xml:space="preserve">is linked to better </w:t>
      </w:r>
      <w:r w:rsidRPr="0086167F">
        <w:rPr>
          <w:rFonts w:ascii="Calibri" w:eastAsia="Calibri" w:hAnsi="Calibri" w:cs="Calibri"/>
          <w:sz w:val="24"/>
          <w:szCs w:val="24"/>
          <w:lang w:val="en-NZ" w:eastAsia="zh-CN" w:bidi="ar-SA"/>
        </w:rPr>
        <w:t xml:space="preserve">mental health outcomes. Non-Europeans participants (Māori, Pasifika, Asian  and Other ethnicities grouped together) who had a strong sense of belonging to their ethnic group/s were less likely to have seriously considered suicide in the last 12 months. </w:t>
      </w:r>
    </w:p>
    <w:p w14:paraId="472A1A6F" w14:textId="01F86418" w:rsidR="00BB15CE" w:rsidRPr="0086167F" w:rsidRDefault="00BB15CE" w:rsidP="00BB15CE">
      <w:pPr>
        <w:pStyle w:val="Heading2"/>
        <w:rPr>
          <w:sz w:val="24"/>
          <w:szCs w:val="24"/>
        </w:rPr>
      </w:pPr>
      <w:bookmarkStart w:id="8" w:name="_Hlk15678920"/>
      <w:r w:rsidRPr="0086167F">
        <w:rPr>
          <w:sz w:val="24"/>
          <w:szCs w:val="24"/>
        </w:rPr>
        <w:t>Recommendations</w:t>
      </w:r>
    </w:p>
    <w:p w14:paraId="3544E5D9" w14:textId="77777777" w:rsidR="00BB15CE" w:rsidRPr="0086167F" w:rsidRDefault="00BB15CE" w:rsidP="00BB15CE">
      <w:pPr>
        <w:rPr>
          <w:bCs/>
          <w:iCs/>
          <w:sz w:val="24"/>
          <w:szCs w:val="24"/>
        </w:rPr>
      </w:pPr>
      <w:r w:rsidRPr="0086167F">
        <w:rPr>
          <w:sz w:val="24"/>
          <w:szCs w:val="24"/>
        </w:rPr>
        <w:t xml:space="preserve">In order to improve the health and wellbeing of trans and non-binary people in Aotearoa New Zealand, action is needed in all areas covered by this report. </w:t>
      </w:r>
      <w:r w:rsidRPr="0086167F">
        <w:rPr>
          <w:bCs/>
          <w:sz w:val="24"/>
          <w:szCs w:val="24"/>
        </w:rPr>
        <w:t>Our evidence supports the following eight recommendations. More details are in the conclusion and recommendations section of the report.</w:t>
      </w:r>
      <w:r w:rsidRPr="0086167F">
        <w:rPr>
          <w:bCs/>
          <w:iCs/>
          <w:sz w:val="24"/>
          <w:szCs w:val="24"/>
        </w:rPr>
        <w:t xml:space="preserve"> </w:t>
      </w:r>
    </w:p>
    <w:bookmarkEnd w:id="8"/>
    <w:p w14:paraId="2F328149"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 xml:space="preserve">Create clear pathways for gender-affirming healthcare, including training, resources and culturally appropriate services </w:t>
      </w:r>
    </w:p>
    <w:p w14:paraId="3F96A3FD"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 xml:space="preserve">Ensure health services respect gender diversity </w:t>
      </w:r>
    </w:p>
    <w:p w14:paraId="111DEBEB"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 xml:space="preserve">Improve trans and non-binary people’s mental health and wellbeing, as a named priority in mental health and addiction policies </w:t>
      </w:r>
    </w:p>
    <w:p w14:paraId="43F04307"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 xml:space="preserve">Support schools to be safe and inclusive for trans and non-binary students </w:t>
      </w:r>
    </w:p>
    <w:p w14:paraId="73484745"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 xml:space="preserve">Better protect trans and non-binary people from discrimination </w:t>
      </w:r>
    </w:p>
    <w:p w14:paraId="36E31934"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 xml:space="preserve">  Protect trans and non-binary people from violence, as a priority in anti-violence work</w:t>
      </w:r>
    </w:p>
    <w:p w14:paraId="414AB289" w14:textId="77777777" w:rsidR="00BB15CE" w:rsidRPr="0086167F" w:rsidRDefault="00BB15CE" w:rsidP="00BB15CE">
      <w:pPr>
        <w:pStyle w:val="ListParagraph"/>
        <w:widowControl/>
        <w:numPr>
          <w:ilvl w:val="0"/>
          <w:numId w:val="4"/>
        </w:numPr>
        <w:autoSpaceDE/>
        <w:autoSpaceDN/>
        <w:spacing w:after="60" w:line="259" w:lineRule="auto"/>
        <w:ind w:left="782" w:hanging="357"/>
        <w:rPr>
          <w:sz w:val="24"/>
          <w:szCs w:val="24"/>
        </w:rPr>
      </w:pPr>
      <w:r w:rsidRPr="0086167F">
        <w:rPr>
          <w:sz w:val="24"/>
          <w:szCs w:val="24"/>
        </w:rPr>
        <w:t>Simplify processes for trans and non-binary people to have accurate health records and identification documents</w:t>
      </w:r>
    </w:p>
    <w:p w14:paraId="4224FAD6" w14:textId="69612F95" w:rsidR="00CF18A8" w:rsidRDefault="00BB15CE" w:rsidP="00CF18A8">
      <w:pPr>
        <w:pStyle w:val="ListParagraph"/>
        <w:widowControl/>
        <w:numPr>
          <w:ilvl w:val="0"/>
          <w:numId w:val="4"/>
        </w:numPr>
        <w:autoSpaceDE/>
        <w:autoSpaceDN/>
        <w:spacing w:after="60" w:line="259" w:lineRule="auto"/>
        <w:ind w:left="782" w:hanging="357"/>
      </w:pPr>
      <w:r w:rsidRPr="00726CAF">
        <w:rPr>
          <w:sz w:val="24"/>
          <w:szCs w:val="24"/>
        </w:rPr>
        <w:t>Support health and wellbeing initiatives led by trans and non-binary communities.</w:t>
      </w:r>
    </w:p>
    <w:sectPr w:rsidR="00CF18A8" w:rsidSect="00E70193">
      <w:headerReference w:type="default" r:id="rId21"/>
      <w:footerReference w:type="default" r:id="rId22"/>
      <w:type w:val="continuous"/>
      <w:pgSz w:w="11910" w:h="16840"/>
      <w:pgMar w:top="1580" w:right="1680" w:bottom="280" w:left="1020" w:header="720" w:footer="720" w:gutter="0"/>
      <w:pgNumType w:start="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BB1419" w14:textId="77777777" w:rsidR="00FD30C4" w:rsidRDefault="00FD30C4" w:rsidP="00C80F29">
      <w:r>
        <w:separator/>
      </w:r>
    </w:p>
  </w:endnote>
  <w:endnote w:type="continuationSeparator" w:id="0">
    <w:p w14:paraId="75FAF511" w14:textId="77777777" w:rsidR="00FD30C4" w:rsidRDefault="00FD30C4" w:rsidP="00C80F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ontserrat-SemiBold">
    <w:altName w:val="Calibri"/>
    <w:panose1 w:val="00000000000000000000"/>
    <w:charset w:val="4D"/>
    <w:family w:val="auto"/>
    <w:notTrueType/>
    <w:pitch w:val="variable"/>
    <w:sig w:usb0="2000020F" w:usb1="00000003" w:usb2="00000000" w:usb3="00000000" w:csb0="00000197"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611DE9" w14:textId="3F9D1281" w:rsidR="00C7603E" w:rsidRDefault="00C7603E">
    <w:pPr>
      <w:pStyle w:val="Footer"/>
      <w:jc w:val="right"/>
    </w:pPr>
  </w:p>
  <w:p w14:paraId="7057E84E" w14:textId="0428ECF3" w:rsidR="00E70193" w:rsidRPr="00E70193" w:rsidRDefault="00A26CFE" w:rsidP="00E70193">
    <w:pPr>
      <w:widowControl/>
      <w:tabs>
        <w:tab w:val="center" w:pos="4513"/>
        <w:tab w:val="left" w:pos="7724"/>
        <w:tab w:val="right" w:pos="9026"/>
      </w:tabs>
      <w:autoSpaceDE/>
      <w:autoSpaceDN/>
      <w:spacing w:before="240" w:after="240"/>
      <w:rPr>
        <w:rFonts w:ascii="Calibri" w:eastAsia="Calibri" w:hAnsi="Calibri" w:cs="Calibri"/>
        <w:color w:val="FFFFFF"/>
        <w:lang w:val="en-NZ" w:bidi="ar-SA"/>
      </w:rPr>
    </w:pPr>
    <w:r>
      <w:rPr>
        <w:noProof/>
      </w:rPr>
      <w:pict w14:anchorId="68AE5CBF">
        <v:rect id="Rectangle 11" o:spid="_x0000_s2049" style="position:absolute;margin-left:413.3pt;margin-top:5.2pt;width:32.4pt;height:5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" fillcolor="#b8e1e3" stroked="f" strokeweight="1pt">
          <v:textbox>
            <w:txbxContent>
              <w:p w14:paraId="7DFD8F92" w14:textId="77777777" w:rsidR="00E70193" w:rsidRDefault="00E70193" w:rsidP="00E70193">
                <w:pPr>
                  <w:jc w:val="center"/>
                </w:pPr>
                <w:r w:rsidRPr="00CD717E">
                  <w:rPr>
                    <w:color w:val="FFFFFF"/>
                    <w:sz w:val="28"/>
                    <w:szCs w:val="28"/>
                  </w:rPr>
                  <w:fldChar w:fldCharType="begin"/>
                </w:r>
                <w:r w:rsidRPr="00CD717E">
                  <w:rPr>
                    <w:color w:val="FFFFFF"/>
                    <w:sz w:val="28"/>
                    <w:szCs w:val="28"/>
                  </w:rPr>
                  <w:instrText xml:space="preserve"> PAGE   \* MERGEFORMAT </w:instrText>
                </w:r>
                <w:r w:rsidRPr="00CD717E">
                  <w:rPr>
                    <w:color w:val="FFFFFF"/>
                    <w:sz w:val="28"/>
                    <w:szCs w:val="28"/>
                  </w:rPr>
                  <w:fldChar w:fldCharType="separate"/>
                </w:r>
                <w:r>
                  <w:rPr>
                    <w:color w:val="FFFFFF"/>
                    <w:sz w:val="28"/>
                    <w:szCs w:val="28"/>
                  </w:rPr>
                  <w:t>1</w:t>
                </w:r>
                <w:r w:rsidRPr="00CD717E">
                  <w:rPr>
                    <w:noProof/>
                    <w:color w:val="FFFFFF"/>
                    <w:sz w:val="28"/>
                    <w:szCs w:val="28"/>
                  </w:rPr>
                  <w:fldChar w:fldCharType="end"/>
                </w:r>
              </w:p>
            </w:txbxContent>
          </v:textbox>
        </v:rect>
      </w:pict>
    </w:r>
  </w:p>
  <w:p w14:paraId="7BD81F2D" w14:textId="77777777" w:rsidR="002C0623" w:rsidRDefault="002C06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C992A2" w14:textId="77777777" w:rsidR="00FD30C4" w:rsidRDefault="00FD30C4" w:rsidP="00C80F29">
      <w:bookmarkStart w:id="0" w:name="_Hlk20004803"/>
      <w:bookmarkEnd w:id="0"/>
      <w:r>
        <w:separator/>
      </w:r>
    </w:p>
  </w:footnote>
  <w:footnote w:type="continuationSeparator" w:id="0">
    <w:p w14:paraId="17BD302A" w14:textId="77777777" w:rsidR="00FD30C4" w:rsidRDefault="00FD30C4" w:rsidP="00C80F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17B90" w14:textId="77777777" w:rsidR="003555D0" w:rsidRPr="003555D0" w:rsidRDefault="003555D0" w:rsidP="003555D0">
    <w:pPr>
      <w:widowControl/>
      <w:pBdr>
        <w:bottom w:val="single" w:sz="4" w:space="1" w:color="auto"/>
      </w:pBdr>
      <w:tabs>
        <w:tab w:val="right" w:pos="9026"/>
      </w:tabs>
      <w:autoSpaceDE/>
      <w:autoSpaceDN/>
      <w:spacing w:after="240"/>
      <w:rPr>
        <w:rFonts w:ascii="Calibri" w:eastAsia="Calibri" w:hAnsi="Calibri" w:cs="Calibri"/>
        <w:lang w:val="en-NZ" w:bidi="ar-SA"/>
      </w:rPr>
    </w:pPr>
    <w:r w:rsidRPr="003555D0">
      <w:rPr>
        <w:rFonts w:ascii="Calibri" w:eastAsia="Calibri" w:hAnsi="Calibri" w:cs="Calibri"/>
        <w:noProof/>
        <w:lang w:val="en-NZ" w:bidi="ar-SA"/>
      </w:rPr>
      <w:drawing>
        <wp:inline distT="0" distB="0" distL="0" distR="0" wp14:anchorId="7D9E2B16" wp14:editId="37E7DAC9">
          <wp:extent cx="1326696" cy="371475"/>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6696" cy="371475"/>
                  </a:xfrm>
                  <a:prstGeom prst="rect">
                    <a:avLst/>
                  </a:prstGeom>
                  <a:noFill/>
                  <a:ln>
                    <a:noFill/>
                  </a:ln>
                </pic:spPr>
              </pic:pic>
            </a:graphicData>
          </a:graphic>
        </wp:inline>
      </w:drawing>
    </w:r>
    <w:r w:rsidRPr="003555D0">
      <w:rPr>
        <w:rFonts w:ascii="Calibri" w:eastAsia="Calibri" w:hAnsi="Calibri" w:cs="Calibri"/>
        <w:lang w:val="en-NZ" w:bidi="ar-SA"/>
      </w:rPr>
      <w:tab/>
    </w:r>
    <w:hyperlink r:id="rId2" w:history="1">
      <w:r w:rsidRPr="003555D0">
        <w:rPr>
          <w:rFonts w:ascii="Calibri" w:eastAsia="Calibri" w:hAnsi="Calibri" w:cs="Calibri"/>
          <w:lang w:val="en-NZ" w:bidi="ar-SA"/>
        </w:rPr>
        <w:t>countingourselves.nz</w:t>
      </w:r>
    </w:hyperlink>
  </w:p>
  <w:p w14:paraId="3BAF94CE" w14:textId="77777777" w:rsidR="00F3184B" w:rsidRPr="003555D0" w:rsidRDefault="00F3184B" w:rsidP="003555D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610143"/>
    <w:multiLevelType w:val="hybridMultilevel"/>
    <w:tmpl w:val="44362ACC"/>
    <w:lvl w:ilvl="0" w:tplc="834C9B1A">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1" w15:restartNumberingAfterBreak="0">
    <w:nsid w:val="245D2D0A"/>
    <w:multiLevelType w:val="hybridMultilevel"/>
    <w:tmpl w:val="324613E8"/>
    <w:lvl w:ilvl="0" w:tplc="1409000F">
      <w:start w:val="1"/>
      <w:numFmt w:val="decimal"/>
      <w:lvlText w:val="%1."/>
      <w:lvlJc w:val="left"/>
      <w:pPr>
        <w:ind w:left="786"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15:restartNumberingAfterBreak="0">
    <w:nsid w:val="27551728"/>
    <w:multiLevelType w:val="hybridMultilevel"/>
    <w:tmpl w:val="2D1E2B30"/>
    <w:lvl w:ilvl="0" w:tplc="834C9B1A">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 w15:restartNumberingAfterBreak="0">
    <w:nsid w:val="2CBB4F88"/>
    <w:multiLevelType w:val="hybridMultilevel"/>
    <w:tmpl w:val="A5CE66E2"/>
    <w:lvl w:ilvl="0" w:tplc="834C9B1A">
      <w:start w:val="1"/>
      <w:numFmt w:val="bullet"/>
      <w:lvlText w:val=""/>
      <w:lvlJc w:val="left"/>
      <w:pPr>
        <w:ind w:left="360" w:hanging="360"/>
      </w:pPr>
      <w:rPr>
        <w:rFonts w:ascii="Symbol" w:hAnsi="Symbol"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4" w15:restartNumberingAfterBreak="0">
    <w:nsid w:val="32F760E6"/>
    <w:multiLevelType w:val="hybridMultilevel"/>
    <w:tmpl w:val="1AF6D27A"/>
    <w:lvl w:ilvl="0" w:tplc="834C9B1A">
      <w:start w:val="1"/>
      <w:numFmt w:val="bullet"/>
      <w:lvlText w:val=""/>
      <w:lvlJc w:val="left"/>
      <w:pPr>
        <w:ind w:left="1080" w:hanging="360"/>
      </w:pPr>
      <w:rPr>
        <w:rFonts w:ascii="Symbol" w:hAnsi="Symbol" w:hint="default"/>
      </w:rPr>
    </w:lvl>
    <w:lvl w:ilvl="1" w:tplc="14090003" w:tentative="1">
      <w:start w:val="1"/>
      <w:numFmt w:val="bullet"/>
      <w:lvlText w:val="o"/>
      <w:lvlJc w:val="left"/>
      <w:pPr>
        <w:ind w:left="1800" w:hanging="360"/>
      </w:pPr>
      <w:rPr>
        <w:rFonts w:ascii="Courier New" w:hAnsi="Courier New" w:cs="Courier New" w:hint="default"/>
      </w:rPr>
    </w:lvl>
    <w:lvl w:ilvl="2" w:tplc="14090005" w:tentative="1">
      <w:start w:val="1"/>
      <w:numFmt w:val="bullet"/>
      <w:lvlText w:val=""/>
      <w:lvlJc w:val="left"/>
      <w:pPr>
        <w:ind w:left="2520" w:hanging="360"/>
      </w:pPr>
      <w:rPr>
        <w:rFonts w:ascii="Wingdings" w:hAnsi="Wingdings" w:hint="default"/>
      </w:rPr>
    </w:lvl>
    <w:lvl w:ilvl="3" w:tplc="14090001" w:tentative="1">
      <w:start w:val="1"/>
      <w:numFmt w:val="bullet"/>
      <w:lvlText w:val=""/>
      <w:lvlJc w:val="left"/>
      <w:pPr>
        <w:ind w:left="3240" w:hanging="360"/>
      </w:pPr>
      <w:rPr>
        <w:rFonts w:ascii="Symbol" w:hAnsi="Symbol" w:hint="default"/>
      </w:rPr>
    </w:lvl>
    <w:lvl w:ilvl="4" w:tplc="14090003" w:tentative="1">
      <w:start w:val="1"/>
      <w:numFmt w:val="bullet"/>
      <w:lvlText w:val="o"/>
      <w:lvlJc w:val="left"/>
      <w:pPr>
        <w:ind w:left="3960" w:hanging="360"/>
      </w:pPr>
      <w:rPr>
        <w:rFonts w:ascii="Courier New" w:hAnsi="Courier New" w:cs="Courier New" w:hint="default"/>
      </w:rPr>
    </w:lvl>
    <w:lvl w:ilvl="5" w:tplc="14090005" w:tentative="1">
      <w:start w:val="1"/>
      <w:numFmt w:val="bullet"/>
      <w:lvlText w:val=""/>
      <w:lvlJc w:val="left"/>
      <w:pPr>
        <w:ind w:left="4680" w:hanging="360"/>
      </w:pPr>
      <w:rPr>
        <w:rFonts w:ascii="Wingdings" w:hAnsi="Wingdings" w:hint="default"/>
      </w:rPr>
    </w:lvl>
    <w:lvl w:ilvl="6" w:tplc="14090001" w:tentative="1">
      <w:start w:val="1"/>
      <w:numFmt w:val="bullet"/>
      <w:lvlText w:val=""/>
      <w:lvlJc w:val="left"/>
      <w:pPr>
        <w:ind w:left="5400" w:hanging="360"/>
      </w:pPr>
      <w:rPr>
        <w:rFonts w:ascii="Symbol" w:hAnsi="Symbol" w:hint="default"/>
      </w:rPr>
    </w:lvl>
    <w:lvl w:ilvl="7" w:tplc="14090003" w:tentative="1">
      <w:start w:val="1"/>
      <w:numFmt w:val="bullet"/>
      <w:lvlText w:val="o"/>
      <w:lvlJc w:val="left"/>
      <w:pPr>
        <w:ind w:left="6120" w:hanging="360"/>
      </w:pPr>
      <w:rPr>
        <w:rFonts w:ascii="Courier New" w:hAnsi="Courier New" w:cs="Courier New" w:hint="default"/>
      </w:rPr>
    </w:lvl>
    <w:lvl w:ilvl="8" w:tplc="14090005" w:tentative="1">
      <w:start w:val="1"/>
      <w:numFmt w:val="bullet"/>
      <w:lvlText w:val=""/>
      <w:lvlJc w:val="left"/>
      <w:pPr>
        <w:ind w:left="6840" w:hanging="360"/>
      </w:pPr>
      <w:rPr>
        <w:rFonts w:ascii="Wingdings" w:hAnsi="Wingdings" w:hint="default"/>
      </w:rPr>
    </w:lvl>
  </w:abstractNum>
  <w:abstractNum w:abstractNumId="5" w15:restartNumberingAfterBreak="0">
    <w:nsid w:val="371A25CD"/>
    <w:multiLevelType w:val="hybridMultilevel"/>
    <w:tmpl w:val="B8262B3A"/>
    <w:lvl w:ilvl="0" w:tplc="834C9B1A">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3E0D2A26"/>
    <w:multiLevelType w:val="hybridMultilevel"/>
    <w:tmpl w:val="C21AFB80"/>
    <w:lvl w:ilvl="0" w:tplc="8576794C">
      <w:numFmt w:val="bullet"/>
      <w:lvlText w:val="-"/>
      <w:lvlJc w:val="left"/>
      <w:pPr>
        <w:ind w:left="360" w:hanging="360"/>
      </w:pPr>
      <w:rPr>
        <w:rFonts w:ascii="Calibri" w:eastAsia="Calibri" w:hAnsi="Calibri" w:cs="Calibri" w:hint="default"/>
      </w:rPr>
    </w:lvl>
    <w:lvl w:ilvl="1" w:tplc="14090003" w:tentative="1">
      <w:start w:val="1"/>
      <w:numFmt w:val="bullet"/>
      <w:lvlText w:val="o"/>
      <w:lvlJc w:val="left"/>
      <w:pPr>
        <w:ind w:left="1080" w:hanging="360"/>
      </w:pPr>
      <w:rPr>
        <w:rFonts w:ascii="Courier New" w:hAnsi="Courier New" w:cs="Courier New" w:hint="default"/>
      </w:rPr>
    </w:lvl>
    <w:lvl w:ilvl="2" w:tplc="14090005" w:tentative="1">
      <w:start w:val="1"/>
      <w:numFmt w:val="bullet"/>
      <w:lvlText w:val=""/>
      <w:lvlJc w:val="left"/>
      <w:pPr>
        <w:ind w:left="1800" w:hanging="360"/>
      </w:pPr>
      <w:rPr>
        <w:rFonts w:ascii="Wingdings" w:hAnsi="Wingdings" w:hint="default"/>
      </w:rPr>
    </w:lvl>
    <w:lvl w:ilvl="3" w:tplc="14090001" w:tentative="1">
      <w:start w:val="1"/>
      <w:numFmt w:val="bullet"/>
      <w:lvlText w:val=""/>
      <w:lvlJc w:val="left"/>
      <w:pPr>
        <w:ind w:left="2520" w:hanging="360"/>
      </w:pPr>
      <w:rPr>
        <w:rFonts w:ascii="Symbol" w:hAnsi="Symbol" w:hint="default"/>
      </w:rPr>
    </w:lvl>
    <w:lvl w:ilvl="4" w:tplc="14090003" w:tentative="1">
      <w:start w:val="1"/>
      <w:numFmt w:val="bullet"/>
      <w:lvlText w:val="o"/>
      <w:lvlJc w:val="left"/>
      <w:pPr>
        <w:ind w:left="3240" w:hanging="360"/>
      </w:pPr>
      <w:rPr>
        <w:rFonts w:ascii="Courier New" w:hAnsi="Courier New" w:cs="Courier New" w:hint="default"/>
      </w:rPr>
    </w:lvl>
    <w:lvl w:ilvl="5" w:tplc="14090005" w:tentative="1">
      <w:start w:val="1"/>
      <w:numFmt w:val="bullet"/>
      <w:lvlText w:val=""/>
      <w:lvlJc w:val="left"/>
      <w:pPr>
        <w:ind w:left="3960" w:hanging="360"/>
      </w:pPr>
      <w:rPr>
        <w:rFonts w:ascii="Wingdings" w:hAnsi="Wingdings" w:hint="default"/>
      </w:rPr>
    </w:lvl>
    <w:lvl w:ilvl="6" w:tplc="14090001" w:tentative="1">
      <w:start w:val="1"/>
      <w:numFmt w:val="bullet"/>
      <w:lvlText w:val=""/>
      <w:lvlJc w:val="left"/>
      <w:pPr>
        <w:ind w:left="4680" w:hanging="360"/>
      </w:pPr>
      <w:rPr>
        <w:rFonts w:ascii="Symbol" w:hAnsi="Symbol" w:hint="default"/>
      </w:rPr>
    </w:lvl>
    <w:lvl w:ilvl="7" w:tplc="14090003" w:tentative="1">
      <w:start w:val="1"/>
      <w:numFmt w:val="bullet"/>
      <w:lvlText w:val="o"/>
      <w:lvlJc w:val="left"/>
      <w:pPr>
        <w:ind w:left="5400" w:hanging="360"/>
      </w:pPr>
      <w:rPr>
        <w:rFonts w:ascii="Courier New" w:hAnsi="Courier New" w:cs="Courier New" w:hint="default"/>
      </w:rPr>
    </w:lvl>
    <w:lvl w:ilvl="8" w:tplc="14090005" w:tentative="1">
      <w:start w:val="1"/>
      <w:numFmt w:val="bullet"/>
      <w:lvlText w:val=""/>
      <w:lvlJc w:val="left"/>
      <w:pPr>
        <w:ind w:left="6120" w:hanging="360"/>
      </w:pPr>
      <w:rPr>
        <w:rFonts w:ascii="Wingdings" w:hAnsi="Wingdings" w:hint="default"/>
      </w:rPr>
    </w:lvl>
  </w:abstractNum>
  <w:abstractNum w:abstractNumId="7" w15:restartNumberingAfterBreak="0">
    <w:nsid w:val="4AC53155"/>
    <w:multiLevelType w:val="hybridMultilevel"/>
    <w:tmpl w:val="7DEEAA7C"/>
    <w:lvl w:ilvl="0" w:tplc="834C9B1A">
      <w:start w:val="1"/>
      <w:numFmt w:val="bullet"/>
      <w:lvlText w:val=""/>
      <w:lvlJc w:val="left"/>
      <w:pPr>
        <w:ind w:left="1571" w:hanging="360"/>
      </w:pPr>
      <w:rPr>
        <w:rFonts w:ascii="Symbol" w:hAnsi="Symbol" w:hint="default"/>
      </w:rPr>
    </w:lvl>
    <w:lvl w:ilvl="1" w:tplc="14090003" w:tentative="1">
      <w:start w:val="1"/>
      <w:numFmt w:val="bullet"/>
      <w:lvlText w:val="o"/>
      <w:lvlJc w:val="left"/>
      <w:pPr>
        <w:ind w:left="2291" w:hanging="360"/>
      </w:pPr>
      <w:rPr>
        <w:rFonts w:ascii="Courier New" w:hAnsi="Courier New" w:cs="Courier New" w:hint="default"/>
      </w:rPr>
    </w:lvl>
    <w:lvl w:ilvl="2" w:tplc="14090005" w:tentative="1">
      <w:start w:val="1"/>
      <w:numFmt w:val="bullet"/>
      <w:lvlText w:val=""/>
      <w:lvlJc w:val="left"/>
      <w:pPr>
        <w:ind w:left="3011" w:hanging="360"/>
      </w:pPr>
      <w:rPr>
        <w:rFonts w:ascii="Wingdings" w:hAnsi="Wingdings" w:hint="default"/>
      </w:rPr>
    </w:lvl>
    <w:lvl w:ilvl="3" w:tplc="14090001" w:tentative="1">
      <w:start w:val="1"/>
      <w:numFmt w:val="bullet"/>
      <w:lvlText w:val=""/>
      <w:lvlJc w:val="left"/>
      <w:pPr>
        <w:ind w:left="3731" w:hanging="360"/>
      </w:pPr>
      <w:rPr>
        <w:rFonts w:ascii="Symbol" w:hAnsi="Symbol" w:hint="default"/>
      </w:rPr>
    </w:lvl>
    <w:lvl w:ilvl="4" w:tplc="14090003" w:tentative="1">
      <w:start w:val="1"/>
      <w:numFmt w:val="bullet"/>
      <w:lvlText w:val="o"/>
      <w:lvlJc w:val="left"/>
      <w:pPr>
        <w:ind w:left="4451" w:hanging="360"/>
      </w:pPr>
      <w:rPr>
        <w:rFonts w:ascii="Courier New" w:hAnsi="Courier New" w:cs="Courier New" w:hint="default"/>
      </w:rPr>
    </w:lvl>
    <w:lvl w:ilvl="5" w:tplc="14090005" w:tentative="1">
      <w:start w:val="1"/>
      <w:numFmt w:val="bullet"/>
      <w:lvlText w:val=""/>
      <w:lvlJc w:val="left"/>
      <w:pPr>
        <w:ind w:left="5171" w:hanging="360"/>
      </w:pPr>
      <w:rPr>
        <w:rFonts w:ascii="Wingdings" w:hAnsi="Wingdings" w:hint="default"/>
      </w:rPr>
    </w:lvl>
    <w:lvl w:ilvl="6" w:tplc="14090001" w:tentative="1">
      <w:start w:val="1"/>
      <w:numFmt w:val="bullet"/>
      <w:lvlText w:val=""/>
      <w:lvlJc w:val="left"/>
      <w:pPr>
        <w:ind w:left="5891" w:hanging="360"/>
      </w:pPr>
      <w:rPr>
        <w:rFonts w:ascii="Symbol" w:hAnsi="Symbol" w:hint="default"/>
      </w:rPr>
    </w:lvl>
    <w:lvl w:ilvl="7" w:tplc="14090003" w:tentative="1">
      <w:start w:val="1"/>
      <w:numFmt w:val="bullet"/>
      <w:lvlText w:val="o"/>
      <w:lvlJc w:val="left"/>
      <w:pPr>
        <w:ind w:left="6611" w:hanging="360"/>
      </w:pPr>
      <w:rPr>
        <w:rFonts w:ascii="Courier New" w:hAnsi="Courier New" w:cs="Courier New" w:hint="default"/>
      </w:rPr>
    </w:lvl>
    <w:lvl w:ilvl="8" w:tplc="14090005" w:tentative="1">
      <w:start w:val="1"/>
      <w:numFmt w:val="bullet"/>
      <w:lvlText w:val=""/>
      <w:lvlJc w:val="left"/>
      <w:pPr>
        <w:ind w:left="7331" w:hanging="360"/>
      </w:pPr>
      <w:rPr>
        <w:rFonts w:ascii="Wingdings" w:hAnsi="Wingdings" w:hint="default"/>
      </w:rPr>
    </w:lvl>
  </w:abstractNum>
  <w:abstractNum w:abstractNumId="8" w15:restartNumberingAfterBreak="0">
    <w:nsid w:val="56E437CB"/>
    <w:multiLevelType w:val="hybridMultilevel"/>
    <w:tmpl w:val="5588D204"/>
    <w:lvl w:ilvl="0" w:tplc="834C9B1A">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9" w15:restartNumberingAfterBreak="0">
    <w:nsid w:val="5BBC75BA"/>
    <w:multiLevelType w:val="hybridMultilevel"/>
    <w:tmpl w:val="842E36DC"/>
    <w:lvl w:ilvl="0" w:tplc="834C9B1A">
      <w:start w:val="1"/>
      <w:numFmt w:val="bullet"/>
      <w:lvlText w:val=""/>
      <w:lvlJc w:val="left"/>
      <w:pPr>
        <w:ind w:left="720" w:hanging="360"/>
      </w:pPr>
      <w:rPr>
        <w:rFonts w:ascii="Symbol" w:hAnsi="Symbol"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0" w15:restartNumberingAfterBreak="0">
    <w:nsid w:val="68AD766E"/>
    <w:multiLevelType w:val="multilevel"/>
    <w:tmpl w:val="4A725B9E"/>
    <w:lvl w:ilvl="0">
      <w:start w:val="1"/>
      <w:numFmt w:val="bullet"/>
      <w:lvlText w:val=""/>
      <w:lvlJc w:val="left"/>
      <w:pPr>
        <w:tabs>
          <w:tab w:val="num" w:pos="720"/>
        </w:tabs>
        <w:ind w:left="720" w:hanging="360"/>
      </w:pPr>
      <w:rPr>
        <w:rFonts w:ascii="Symbol" w:hAnsi="Symbol" w:hint="default"/>
        <w:b w:val="0"/>
        <w:bCs w:val="0"/>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F085EF6"/>
    <w:multiLevelType w:val="hybridMultilevel"/>
    <w:tmpl w:val="56E282B6"/>
    <w:lvl w:ilvl="0" w:tplc="834C9B1A">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2" w15:restartNumberingAfterBreak="0">
    <w:nsid w:val="7238317F"/>
    <w:multiLevelType w:val="hybridMultilevel"/>
    <w:tmpl w:val="3F6C5CEC"/>
    <w:lvl w:ilvl="0" w:tplc="834C9B1A">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6"/>
  </w:num>
  <w:num w:numId="4">
    <w:abstractNumId w:val="1"/>
  </w:num>
  <w:num w:numId="5">
    <w:abstractNumId w:val="3"/>
  </w:num>
  <w:num w:numId="6">
    <w:abstractNumId w:val="12"/>
  </w:num>
  <w:num w:numId="7">
    <w:abstractNumId w:val="4"/>
  </w:num>
  <w:num w:numId="8">
    <w:abstractNumId w:val="11"/>
  </w:num>
  <w:num w:numId="9">
    <w:abstractNumId w:val="10"/>
  </w:num>
  <w:num w:numId="10">
    <w:abstractNumId w:val="9"/>
  </w:num>
  <w:num w:numId="11">
    <w:abstractNumId w:val="7"/>
  </w:num>
  <w:num w:numId="12">
    <w:abstractNumId w:val="8"/>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Setting w:name="useWord2013TrackBottomHyphenation" w:uri="http://schemas.microsoft.com/office/word" w:val="1"/>
  </w:compat>
  <w:rsids>
    <w:rsidRoot w:val="00A87299"/>
    <w:rsid w:val="000270FD"/>
    <w:rsid w:val="0003383D"/>
    <w:rsid w:val="00057157"/>
    <w:rsid w:val="00074C47"/>
    <w:rsid w:val="0008154F"/>
    <w:rsid w:val="00095919"/>
    <w:rsid w:val="000B22A2"/>
    <w:rsid w:val="000B3D17"/>
    <w:rsid w:val="000D5471"/>
    <w:rsid w:val="00110CFE"/>
    <w:rsid w:val="001143B5"/>
    <w:rsid w:val="001624CD"/>
    <w:rsid w:val="00187274"/>
    <w:rsid w:val="001C253C"/>
    <w:rsid w:val="001C3C93"/>
    <w:rsid w:val="001C5867"/>
    <w:rsid w:val="001D71FF"/>
    <w:rsid w:val="00203C3F"/>
    <w:rsid w:val="00212D3B"/>
    <w:rsid w:val="00285C26"/>
    <w:rsid w:val="00287233"/>
    <w:rsid w:val="002A54F5"/>
    <w:rsid w:val="002A6CCF"/>
    <w:rsid w:val="002B2492"/>
    <w:rsid w:val="002B606B"/>
    <w:rsid w:val="002C0623"/>
    <w:rsid w:val="002C1F8B"/>
    <w:rsid w:val="003059A9"/>
    <w:rsid w:val="0031225C"/>
    <w:rsid w:val="003322FC"/>
    <w:rsid w:val="003555D0"/>
    <w:rsid w:val="00374E89"/>
    <w:rsid w:val="003829CE"/>
    <w:rsid w:val="003A5CF9"/>
    <w:rsid w:val="003B2C40"/>
    <w:rsid w:val="003B6360"/>
    <w:rsid w:val="003D296B"/>
    <w:rsid w:val="003F31C9"/>
    <w:rsid w:val="003F59E8"/>
    <w:rsid w:val="00413A9C"/>
    <w:rsid w:val="00423122"/>
    <w:rsid w:val="00424CF4"/>
    <w:rsid w:val="00445830"/>
    <w:rsid w:val="00452F04"/>
    <w:rsid w:val="00462640"/>
    <w:rsid w:val="00480E32"/>
    <w:rsid w:val="00485693"/>
    <w:rsid w:val="004A5A14"/>
    <w:rsid w:val="004B7B7D"/>
    <w:rsid w:val="004D49A7"/>
    <w:rsid w:val="004F0589"/>
    <w:rsid w:val="004F3F94"/>
    <w:rsid w:val="005146CC"/>
    <w:rsid w:val="00567316"/>
    <w:rsid w:val="0059542B"/>
    <w:rsid w:val="005B4228"/>
    <w:rsid w:val="005D7399"/>
    <w:rsid w:val="005E284B"/>
    <w:rsid w:val="005E4BC2"/>
    <w:rsid w:val="006824AF"/>
    <w:rsid w:val="006B3E9B"/>
    <w:rsid w:val="006E1FB2"/>
    <w:rsid w:val="006F3192"/>
    <w:rsid w:val="00706064"/>
    <w:rsid w:val="007251E0"/>
    <w:rsid w:val="00726CAF"/>
    <w:rsid w:val="00742D7B"/>
    <w:rsid w:val="00757DD6"/>
    <w:rsid w:val="007927B3"/>
    <w:rsid w:val="007C094D"/>
    <w:rsid w:val="007C1910"/>
    <w:rsid w:val="007E031A"/>
    <w:rsid w:val="008266E1"/>
    <w:rsid w:val="0086167F"/>
    <w:rsid w:val="00877D62"/>
    <w:rsid w:val="008971A0"/>
    <w:rsid w:val="008E305A"/>
    <w:rsid w:val="00927075"/>
    <w:rsid w:val="009638FD"/>
    <w:rsid w:val="0097566B"/>
    <w:rsid w:val="009863C8"/>
    <w:rsid w:val="009922CD"/>
    <w:rsid w:val="009C3F99"/>
    <w:rsid w:val="009C48B0"/>
    <w:rsid w:val="009D138A"/>
    <w:rsid w:val="009F5164"/>
    <w:rsid w:val="00A26CFE"/>
    <w:rsid w:val="00A478A6"/>
    <w:rsid w:val="00A62828"/>
    <w:rsid w:val="00A825DD"/>
    <w:rsid w:val="00A87299"/>
    <w:rsid w:val="00AB59A7"/>
    <w:rsid w:val="00AC52CF"/>
    <w:rsid w:val="00B24123"/>
    <w:rsid w:val="00B80AB6"/>
    <w:rsid w:val="00BB15CE"/>
    <w:rsid w:val="00BE081A"/>
    <w:rsid w:val="00BF62D3"/>
    <w:rsid w:val="00C7603E"/>
    <w:rsid w:val="00C80F29"/>
    <w:rsid w:val="00CA60C5"/>
    <w:rsid w:val="00CB18EE"/>
    <w:rsid w:val="00CD0D6E"/>
    <w:rsid w:val="00CF18A8"/>
    <w:rsid w:val="00D0398E"/>
    <w:rsid w:val="00D12696"/>
    <w:rsid w:val="00D14F92"/>
    <w:rsid w:val="00D259EF"/>
    <w:rsid w:val="00D26BF1"/>
    <w:rsid w:val="00D438DA"/>
    <w:rsid w:val="00D66DF5"/>
    <w:rsid w:val="00D73E5F"/>
    <w:rsid w:val="00E1120E"/>
    <w:rsid w:val="00E14EAD"/>
    <w:rsid w:val="00E3633E"/>
    <w:rsid w:val="00E70193"/>
    <w:rsid w:val="00E72821"/>
    <w:rsid w:val="00E84601"/>
    <w:rsid w:val="00E90D6A"/>
    <w:rsid w:val="00EF7416"/>
    <w:rsid w:val="00F00B2D"/>
    <w:rsid w:val="00F157BC"/>
    <w:rsid w:val="00F24C83"/>
    <w:rsid w:val="00F3184B"/>
    <w:rsid w:val="00F34586"/>
    <w:rsid w:val="00F36EE9"/>
    <w:rsid w:val="00F569B4"/>
    <w:rsid w:val="00F67130"/>
    <w:rsid w:val="00FD30C4"/>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1FEB991D"/>
  <w15:docId w15:val="{01372485-900F-E74F-A4E4-B2D5B0055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Montserrat-SemiBold" w:eastAsia="Montserrat-SemiBold" w:hAnsi="Montserrat-SemiBold" w:cs="Montserrat-SemiBold"/>
      <w:lang w:bidi="en-US"/>
    </w:rPr>
  </w:style>
  <w:style w:type="paragraph" w:styleId="Heading1">
    <w:name w:val="heading 1"/>
    <w:basedOn w:val="Normal"/>
    <w:next w:val="Normal"/>
    <w:link w:val="Heading1Char"/>
    <w:uiPriority w:val="9"/>
    <w:qFormat/>
    <w:rsid w:val="00C80F29"/>
    <w:pPr>
      <w:keepNext/>
      <w:keepLines/>
      <w:widowControl/>
      <w:autoSpaceDE/>
      <w:autoSpaceDN/>
      <w:spacing w:after="160" w:line="259" w:lineRule="auto"/>
      <w:outlineLvl w:val="0"/>
    </w:pPr>
    <w:rPr>
      <w:rFonts w:asciiTheme="minorHAnsi" w:eastAsiaTheme="majorEastAsia" w:hAnsiTheme="minorHAnsi" w:cstheme="minorHAnsi"/>
      <w:b/>
      <w:sz w:val="24"/>
      <w:lang w:val="en-NZ" w:eastAsia="zh-CN" w:bidi="ar-SA"/>
    </w:rPr>
  </w:style>
  <w:style w:type="paragraph" w:styleId="Heading2">
    <w:name w:val="heading 2"/>
    <w:basedOn w:val="Normal"/>
    <w:next w:val="Normal"/>
    <w:link w:val="Heading2Char"/>
    <w:uiPriority w:val="9"/>
    <w:unhideWhenUsed/>
    <w:qFormat/>
    <w:rsid w:val="00C80F29"/>
    <w:pPr>
      <w:widowControl/>
      <w:autoSpaceDE/>
      <w:autoSpaceDN/>
      <w:spacing w:after="160" w:line="259" w:lineRule="auto"/>
      <w:outlineLvl w:val="1"/>
    </w:pPr>
    <w:rPr>
      <w:rFonts w:asciiTheme="minorHAnsi" w:eastAsia="Calibri" w:hAnsiTheme="minorHAnsi" w:cstheme="minorHAnsi"/>
      <w:b/>
      <w:lang w:val="en-NZ" w:eastAsia="zh-CN" w:bidi="ar-SA"/>
    </w:rPr>
  </w:style>
  <w:style w:type="paragraph" w:styleId="Heading3">
    <w:name w:val="heading 3"/>
    <w:basedOn w:val="Normal"/>
    <w:next w:val="Normal"/>
    <w:link w:val="Heading3Char"/>
    <w:uiPriority w:val="9"/>
    <w:unhideWhenUsed/>
    <w:qFormat/>
    <w:rsid w:val="00C80F29"/>
    <w:pPr>
      <w:widowControl/>
      <w:autoSpaceDE/>
      <w:autoSpaceDN/>
      <w:spacing w:after="160" w:line="259" w:lineRule="auto"/>
      <w:outlineLvl w:val="2"/>
    </w:pPr>
    <w:rPr>
      <w:rFonts w:asciiTheme="minorHAnsi" w:eastAsia="Calibri" w:hAnsiTheme="minorHAnsi" w:cstheme="minorHAnsi"/>
      <w:i/>
      <w:lang w:val="en-NZ"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b/>
      <w:bCs/>
      <w:sz w:val="55"/>
      <w:szCs w:val="55"/>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E3633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633E"/>
    <w:rPr>
      <w:rFonts w:ascii="Segoe UI" w:eastAsia="Montserrat-SemiBold" w:hAnsi="Segoe UI" w:cs="Segoe UI"/>
      <w:sz w:val="18"/>
      <w:szCs w:val="18"/>
      <w:lang w:bidi="en-US"/>
    </w:rPr>
  </w:style>
  <w:style w:type="paragraph" w:styleId="CommentText">
    <w:name w:val="annotation text"/>
    <w:basedOn w:val="Normal"/>
    <w:link w:val="CommentTextChar"/>
    <w:uiPriority w:val="99"/>
    <w:unhideWhenUsed/>
    <w:rsid w:val="00BE081A"/>
    <w:pPr>
      <w:widowControl/>
      <w:autoSpaceDE/>
      <w:autoSpaceDN/>
      <w:spacing w:after="160"/>
    </w:pPr>
    <w:rPr>
      <w:rFonts w:ascii="Calibri" w:eastAsia="Calibri" w:hAnsi="Calibri" w:cs="Calibri"/>
      <w:sz w:val="20"/>
      <w:szCs w:val="20"/>
      <w:lang w:val="en-NZ" w:eastAsia="zh-CN" w:bidi="ar-SA"/>
    </w:rPr>
  </w:style>
  <w:style w:type="character" w:customStyle="1" w:styleId="CommentTextChar">
    <w:name w:val="Comment Text Char"/>
    <w:basedOn w:val="DefaultParagraphFont"/>
    <w:link w:val="CommentText"/>
    <w:uiPriority w:val="99"/>
    <w:rsid w:val="00BE081A"/>
    <w:rPr>
      <w:rFonts w:ascii="Calibri" w:eastAsia="Calibri" w:hAnsi="Calibri" w:cs="Calibri"/>
      <w:sz w:val="20"/>
      <w:szCs w:val="20"/>
      <w:lang w:val="en-NZ" w:eastAsia="zh-CN"/>
    </w:rPr>
  </w:style>
  <w:style w:type="character" w:styleId="CommentReference">
    <w:name w:val="annotation reference"/>
    <w:basedOn w:val="DefaultParagraphFont"/>
    <w:uiPriority w:val="99"/>
    <w:semiHidden/>
    <w:unhideWhenUsed/>
    <w:rsid w:val="00BE081A"/>
    <w:rPr>
      <w:sz w:val="16"/>
      <w:szCs w:val="16"/>
    </w:rPr>
  </w:style>
  <w:style w:type="character" w:customStyle="1" w:styleId="Heading1Char">
    <w:name w:val="Heading 1 Char"/>
    <w:basedOn w:val="DefaultParagraphFont"/>
    <w:link w:val="Heading1"/>
    <w:uiPriority w:val="9"/>
    <w:rsid w:val="00C80F29"/>
    <w:rPr>
      <w:rFonts w:eastAsiaTheme="majorEastAsia" w:cstheme="minorHAnsi"/>
      <w:b/>
      <w:sz w:val="24"/>
      <w:lang w:val="en-NZ" w:eastAsia="zh-CN"/>
    </w:rPr>
  </w:style>
  <w:style w:type="character" w:customStyle="1" w:styleId="Heading2Char">
    <w:name w:val="Heading 2 Char"/>
    <w:basedOn w:val="DefaultParagraphFont"/>
    <w:link w:val="Heading2"/>
    <w:uiPriority w:val="9"/>
    <w:rsid w:val="00C80F29"/>
    <w:rPr>
      <w:rFonts w:eastAsia="Calibri" w:cstheme="minorHAnsi"/>
      <w:b/>
      <w:lang w:val="en-NZ" w:eastAsia="zh-CN"/>
    </w:rPr>
  </w:style>
  <w:style w:type="character" w:customStyle="1" w:styleId="Heading3Char">
    <w:name w:val="Heading 3 Char"/>
    <w:basedOn w:val="DefaultParagraphFont"/>
    <w:link w:val="Heading3"/>
    <w:uiPriority w:val="9"/>
    <w:rsid w:val="00C80F29"/>
    <w:rPr>
      <w:rFonts w:eastAsia="Calibri" w:cstheme="minorHAnsi"/>
      <w:i/>
      <w:lang w:val="en-NZ" w:eastAsia="zh-CN"/>
    </w:rPr>
  </w:style>
  <w:style w:type="paragraph" w:styleId="FootnoteText">
    <w:name w:val="footnote text"/>
    <w:basedOn w:val="Normal"/>
    <w:link w:val="FootnoteTextChar"/>
    <w:uiPriority w:val="99"/>
    <w:semiHidden/>
    <w:unhideWhenUsed/>
    <w:rsid w:val="00C80F29"/>
    <w:pPr>
      <w:widowControl/>
      <w:autoSpaceDE/>
      <w:autoSpaceDN/>
    </w:pPr>
    <w:rPr>
      <w:rFonts w:ascii="Calibri" w:eastAsia="Calibri" w:hAnsi="Calibri" w:cs="Calibri"/>
      <w:sz w:val="20"/>
      <w:szCs w:val="20"/>
      <w:lang w:val="en-NZ" w:eastAsia="zh-CN" w:bidi="ar-SA"/>
    </w:rPr>
  </w:style>
  <w:style w:type="character" w:customStyle="1" w:styleId="FootnoteTextChar">
    <w:name w:val="Footnote Text Char"/>
    <w:basedOn w:val="DefaultParagraphFont"/>
    <w:link w:val="FootnoteText"/>
    <w:uiPriority w:val="99"/>
    <w:semiHidden/>
    <w:rsid w:val="00C80F29"/>
    <w:rPr>
      <w:rFonts w:ascii="Calibri" w:eastAsia="Calibri" w:hAnsi="Calibri" w:cs="Calibri"/>
      <w:sz w:val="20"/>
      <w:szCs w:val="20"/>
      <w:lang w:val="en-NZ" w:eastAsia="zh-CN"/>
    </w:rPr>
  </w:style>
  <w:style w:type="character" w:styleId="FootnoteReference">
    <w:name w:val="footnote reference"/>
    <w:basedOn w:val="DefaultParagraphFont"/>
    <w:uiPriority w:val="99"/>
    <w:semiHidden/>
    <w:unhideWhenUsed/>
    <w:rsid w:val="00C80F29"/>
    <w:rPr>
      <w:vertAlign w:val="superscript"/>
    </w:rPr>
  </w:style>
  <w:style w:type="character" w:styleId="Hyperlink">
    <w:name w:val="Hyperlink"/>
    <w:basedOn w:val="DefaultParagraphFont"/>
    <w:uiPriority w:val="99"/>
    <w:unhideWhenUsed/>
    <w:rsid w:val="00C80F29"/>
    <w:rPr>
      <w:color w:val="0000FF" w:themeColor="hyperlink"/>
      <w:u w:val="single"/>
    </w:rPr>
  </w:style>
  <w:style w:type="paragraph" w:styleId="Header">
    <w:name w:val="header"/>
    <w:basedOn w:val="Normal"/>
    <w:link w:val="HeaderChar"/>
    <w:uiPriority w:val="99"/>
    <w:unhideWhenUsed/>
    <w:rsid w:val="002B2492"/>
    <w:pPr>
      <w:tabs>
        <w:tab w:val="center" w:pos="4513"/>
        <w:tab w:val="right" w:pos="9026"/>
      </w:tabs>
    </w:pPr>
  </w:style>
  <w:style w:type="character" w:customStyle="1" w:styleId="HeaderChar">
    <w:name w:val="Header Char"/>
    <w:basedOn w:val="DefaultParagraphFont"/>
    <w:link w:val="Header"/>
    <w:uiPriority w:val="99"/>
    <w:rsid w:val="002B2492"/>
    <w:rPr>
      <w:rFonts w:ascii="Montserrat-SemiBold" w:eastAsia="Montserrat-SemiBold" w:hAnsi="Montserrat-SemiBold" w:cs="Montserrat-SemiBold"/>
      <w:lang w:bidi="en-US"/>
    </w:rPr>
  </w:style>
  <w:style w:type="paragraph" w:styleId="Footer">
    <w:name w:val="footer"/>
    <w:basedOn w:val="Normal"/>
    <w:link w:val="FooterChar"/>
    <w:uiPriority w:val="99"/>
    <w:unhideWhenUsed/>
    <w:rsid w:val="002B2492"/>
    <w:pPr>
      <w:tabs>
        <w:tab w:val="center" w:pos="4513"/>
        <w:tab w:val="right" w:pos="9026"/>
      </w:tabs>
    </w:pPr>
  </w:style>
  <w:style w:type="character" w:customStyle="1" w:styleId="FooterChar">
    <w:name w:val="Footer Char"/>
    <w:basedOn w:val="DefaultParagraphFont"/>
    <w:link w:val="Footer"/>
    <w:uiPriority w:val="99"/>
    <w:rsid w:val="002B2492"/>
    <w:rPr>
      <w:rFonts w:ascii="Montserrat-SemiBold" w:eastAsia="Montserrat-SemiBold" w:hAnsi="Montserrat-SemiBold" w:cs="Montserrat-SemiBold"/>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hyperlink" Target="file:///C:\Users\Jack\Downloads\countingourselves.nz" TargetMode="External"/><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8</Pages>
  <Words>1736</Words>
  <Characters>9898</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Jack Byrne</dc:creator>
  <cp:lastModifiedBy>Jack Byrne</cp:lastModifiedBy>
  <cp:revision>36</cp:revision>
  <dcterms:created xsi:type="dcterms:W3CDTF">2019-09-21T14:45:00Z</dcterms:created>
  <dcterms:modified xsi:type="dcterms:W3CDTF">2019-09-22T02:36:00Z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2019-09-16T00:00:00Z</vt:filetime>
  </property>
  <property fmtid="{D5CDD505-2E9C-101B-9397-08002B2CF9AE}" pid="3" name="Creator">
    <vt:lpwstr>Adobe InDesign 14.0 (Macintosh)</vt:lpwstr>
  </property>
  <property fmtid="{D5CDD505-2E9C-101B-9397-08002B2CF9AE}" pid="4" name="LastSaved">
    <vt:filetime>2019-09-17T00:00:00Z</vt:filetime>
  </property>
</Properties>
</file>